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58"/>
      </w:tblGrid>
      <w:tr w:rsidR="00286AA7" w:rsidTr="002C40E7">
        <w:trPr>
          <w:trHeight w:val="1135"/>
        </w:trPr>
        <w:tc>
          <w:tcPr>
            <w:tcW w:w="10058" w:type="dxa"/>
          </w:tcPr>
          <w:p w:rsidR="00286AA7" w:rsidRDefault="00286AA7" w:rsidP="00286AA7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Renal Directorate Guidelines</w:t>
            </w:r>
          </w:p>
          <w:p w:rsidR="00286AA7" w:rsidRDefault="00286AA7" w:rsidP="00286AA7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Royal Infirmary of Edinburgh</w:t>
            </w:r>
          </w:p>
          <w:p w:rsidR="00286AA7" w:rsidRDefault="00286AA7" w:rsidP="00286AA7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5441950</wp:posOffset>
                  </wp:positionH>
                  <wp:positionV relativeFrom="paragraph">
                    <wp:posOffset>-434340</wp:posOffset>
                  </wp:positionV>
                  <wp:extent cx="876300" cy="685800"/>
                  <wp:effectExtent l="0" t="0" r="12700" b="0"/>
                  <wp:wrapTight wrapText="bothSides">
                    <wp:wrapPolygon edited="0">
                      <wp:start x="0" y="0"/>
                      <wp:lineTo x="0" y="20800"/>
                      <wp:lineTo x="21287" y="20800"/>
                      <wp:lineTo x="21287" y="0"/>
                      <wp:lineTo x="0" y="0"/>
                    </wp:wrapPolygon>
                  </wp:wrapTight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13043" b="81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86AA7" w:rsidRDefault="00286AA7">
      <w:pPr>
        <w:rPr>
          <w:rFonts w:ascii="Calibri" w:hAnsi="Calibri" w:cs="Arial"/>
          <w:b/>
          <w:sz w:val="32"/>
          <w:szCs w:val="32"/>
        </w:rPr>
      </w:pPr>
      <w:r w:rsidRPr="00286AA7">
        <w:rPr>
          <w:rFonts w:ascii="Calibri" w:hAnsi="Calibri" w:cs="Arial"/>
          <w:b/>
          <w:sz w:val="32"/>
          <w:szCs w:val="32"/>
        </w:rPr>
        <w:t xml:space="preserve">Gentamicin </w:t>
      </w:r>
      <w:r w:rsidR="00266913">
        <w:rPr>
          <w:rFonts w:ascii="Calibri" w:hAnsi="Calibri" w:cs="Arial"/>
          <w:b/>
          <w:sz w:val="32"/>
          <w:szCs w:val="32"/>
        </w:rPr>
        <w:t xml:space="preserve">in </w:t>
      </w:r>
      <w:r w:rsidR="00B82742">
        <w:rPr>
          <w:rFonts w:ascii="Calibri" w:hAnsi="Calibri" w:cs="Arial"/>
          <w:b/>
          <w:sz w:val="32"/>
          <w:szCs w:val="32"/>
        </w:rPr>
        <w:t>Haemodialysis</w:t>
      </w:r>
    </w:p>
    <w:p w:rsidR="00083E93" w:rsidRPr="00083E93" w:rsidRDefault="00083E93">
      <w:pPr>
        <w:rPr>
          <w:rFonts w:ascii="Calibri" w:hAnsi="Calibr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7938"/>
      </w:tblGrid>
      <w:tr w:rsidR="00350B93" w:rsidRPr="00E12BDD" w:rsidTr="007A67D3">
        <w:tc>
          <w:tcPr>
            <w:tcW w:w="1809" w:type="dxa"/>
          </w:tcPr>
          <w:p w:rsidR="00350B93" w:rsidRPr="008C7B2E" w:rsidRDefault="00350B93">
            <w:pPr>
              <w:rPr>
                <w:rFonts w:ascii="Calibri" w:hAnsi="Calibri" w:cs="Arial"/>
                <w:b/>
              </w:rPr>
            </w:pPr>
            <w:r w:rsidRPr="008C7B2E">
              <w:rPr>
                <w:rFonts w:ascii="Calibri" w:hAnsi="Calibri" w:cs="Arial"/>
                <w:b/>
              </w:rPr>
              <w:t>Indication</w:t>
            </w:r>
          </w:p>
        </w:tc>
        <w:tc>
          <w:tcPr>
            <w:tcW w:w="7938" w:type="dxa"/>
          </w:tcPr>
          <w:p w:rsidR="008A6538" w:rsidRDefault="00266913" w:rsidP="00266913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</w:rPr>
            </w:pPr>
            <w:r w:rsidRPr="00266913">
              <w:rPr>
                <w:rFonts w:ascii="Calibri" w:hAnsi="Calibri" w:cs="Arial"/>
              </w:rPr>
              <w:t>Empirical antibiotic with vancomycin for line sepsis (review ongoing need when culture results are available)</w:t>
            </w:r>
          </w:p>
          <w:p w:rsidR="00DE4C51" w:rsidRPr="009D3861" w:rsidRDefault="00266913" w:rsidP="009D386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All other indications as per NHS Lothian Antimicrobial guideline</w:t>
            </w:r>
          </w:p>
        </w:tc>
      </w:tr>
      <w:tr w:rsidR="00350B93" w:rsidRPr="00E12BDD" w:rsidTr="007A67D3">
        <w:tc>
          <w:tcPr>
            <w:tcW w:w="1809" w:type="dxa"/>
          </w:tcPr>
          <w:p w:rsidR="00350B93" w:rsidRPr="008C7B2E" w:rsidRDefault="00FA3A96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Dosage and administration</w:t>
            </w:r>
          </w:p>
        </w:tc>
        <w:tc>
          <w:tcPr>
            <w:tcW w:w="7938" w:type="dxa"/>
          </w:tcPr>
          <w:p w:rsidR="002C40E7" w:rsidRDefault="0026691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2mg/kg</w:t>
            </w:r>
            <w:r w:rsidR="006B6DA3">
              <w:rPr>
                <w:rFonts w:ascii="Calibri" w:hAnsi="Calibri" w:cs="Arial"/>
              </w:rPr>
              <w:t xml:space="preserve"> </w:t>
            </w:r>
          </w:p>
          <w:p w:rsidR="00266913" w:rsidRDefault="002C40E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</w:t>
            </w:r>
            <w:r w:rsidR="00266913">
              <w:rPr>
                <w:rFonts w:ascii="Calibri" w:hAnsi="Calibri" w:cs="Arial"/>
              </w:rPr>
              <w:t xml:space="preserve">(Please use </w:t>
            </w:r>
            <w:r w:rsidR="00266913" w:rsidRPr="00310D29">
              <w:rPr>
                <w:rFonts w:ascii="Calibri" w:hAnsi="Calibri" w:cs="Arial"/>
                <w:b/>
              </w:rPr>
              <w:t>dry weight</w:t>
            </w:r>
            <w:r w:rsidR="00266913">
              <w:rPr>
                <w:rFonts w:ascii="Calibri" w:hAnsi="Calibri" w:cs="Arial"/>
              </w:rPr>
              <w:t>. This is particularly important in patients with oedema)</w:t>
            </w:r>
          </w:p>
          <w:p w:rsidR="00DE4C51" w:rsidRPr="00DE4C51" w:rsidRDefault="00DE4C51" w:rsidP="00DE4C51">
            <w:pPr>
              <w:rPr>
                <w:rFonts w:ascii="Calibri" w:hAnsi="Calibri" w:cs="Arial"/>
                <w:b/>
                <w:i/>
              </w:rPr>
            </w:pPr>
            <w:r w:rsidRPr="00DE4C51">
              <w:rPr>
                <w:rFonts w:ascii="Calibri" w:hAnsi="Calibri" w:cs="Arial"/>
                <w:b/>
                <w:i/>
              </w:rPr>
              <w:t>**Do NOT use Gentamicin Calculator on</w:t>
            </w:r>
            <w:r>
              <w:rPr>
                <w:rFonts w:ascii="Calibri" w:hAnsi="Calibri" w:cs="Arial"/>
                <w:b/>
                <w:i/>
              </w:rPr>
              <w:t xml:space="preserve"> the</w:t>
            </w:r>
            <w:r w:rsidRPr="00DE4C51">
              <w:rPr>
                <w:rFonts w:ascii="Calibri" w:hAnsi="Calibri" w:cs="Arial"/>
                <w:b/>
                <w:i/>
              </w:rPr>
              <w:t xml:space="preserve"> Intranet**</w:t>
            </w:r>
          </w:p>
          <w:p w:rsidR="00310D29" w:rsidRDefault="00310D29">
            <w:pPr>
              <w:rPr>
                <w:rFonts w:ascii="Calibri" w:hAnsi="Calibri" w:cs="Arial"/>
              </w:rPr>
            </w:pPr>
          </w:p>
          <w:p w:rsidR="00310D29" w:rsidRPr="008C7B2E" w:rsidRDefault="00310D2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Please administer via a central venous catheter or a large vein if only peripheral access is available.</w:t>
            </w:r>
          </w:p>
        </w:tc>
      </w:tr>
      <w:tr w:rsidR="00350B93" w:rsidRPr="00E12BDD" w:rsidTr="007A67D3">
        <w:tc>
          <w:tcPr>
            <w:tcW w:w="1809" w:type="dxa"/>
          </w:tcPr>
          <w:p w:rsidR="00350B93" w:rsidRPr="008C7B2E" w:rsidRDefault="00FA3A96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Concentration</w:t>
            </w:r>
            <w:r w:rsidR="00162578">
              <w:rPr>
                <w:rFonts w:ascii="Calibri" w:hAnsi="Calibri" w:cs="Arial"/>
                <w:b/>
              </w:rPr>
              <w:t>/strength</w:t>
            </w:r>
          </w:p>
        </w:tc>
        <w:tc>
          <w:tcPr>
            <w:tcW w:w="7938" w:type="dxa"/>
          </w:tcPr>
          <w:p w:rsidR="00310D29" w:rsidRDefault="00310D29" w:rsidP="0026691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80mg/2ml or diluted for infusion</w:t>
            </w:r>
          </w:p>
          <w:p w:rsidR="00310D29" w:rsidRPr="008C7B2E" w:rsidRDefault="00310D29" w:rsidP="00266913">
            <w:pPr>
              <w:rPr>
                <w:rFonts w:ascii="Calibri" w:hAnsi="Calibri" w:cs="Arial"/>
              </w:rPr>
            </w:pPr>
          </w:p>
        </w:tc>
      </w:tr>
      <w:tr w:rsidR="008C7B2E" w:rsidRPr="00E12BDD" w:rsidTr="007A67D3">
        <w:tc>
          <w:tcPr>
            <w:tcW w:w="1809" w:type="dxa"/>
          </w:tcPr>
          <w:p w:rsidR="008C7B2E" w:rsidRDefault="00FA3A96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Stability</w:t>
            </w:r>
          </w:p>
          <w:p w:rsidR="00B62256" w:rsidRPr="008C7B2E" w:rsidRDefault="00B62256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938" w:type="dxa"/>
          </w:tcPr>
          <w:p w:rsidR="00B62256" w:rsidRPr="008C7B2E" w:rsidRDefault="00310D29" w:rsidP="00FA3A96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Please use reconstituted solution as soon as possible.</w:t>
            </w:r>
          </w:p>
        </w:tc>
      </w:tr>
      <w:tr w:rsidR="00350B93" w:rsidRPr="00E12BDD" w:rsidTr="007A67D3">
        <w:tc>
          <w:tcPr>
            <w:tcW w:w="1809" w:type="dxa"/>
          </w:tcPr>
          <w:p w:rsidR="00350B93" w:rsidRPr="008C7B2E" w:rsidRDefault="00FA3A96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Reconstitu</w:t>
            </w:r>
            <w:r w:rsidR="00162578">
              <w:rPr>
                <w:rFonts w:ascii="Calibri" w:hAnsi="Calibri" w:cs="Arial"/>
                <w:b/>
              </w:rPr>
              <w:t>t</w:t>
            </w:r>
            <w:r>
              <w:rPr>
                <w:rFonts w:ascii="Calibri" w:hAnsi="Calibri" w:cs="Arial"/>
                <w:b/>
              </w:rPr>
              <w:t>ion instructions</w:t>
            </w:r>
          </w:p>
        </w:tc>
        <w:tc>
          <w:tcPr>
            <w:tcW w:w="7938" w:type="dxa"/>
          </w:tcPr>
          <w:p w:rsidR="00310D29" w:rsidRPr="007A67D3" w:rsidRDefault="00310D29" w:rsidP="00310D29">
            <w:pPr>
              <w:rPr>
                <w:rFonts w:ascii="Calibri" w:hAnsi="Calibri" w:cs="Arial"/>
                <w:b/>
              </w:rPr>
            </w:pPr>
            <w:r w:rsidRPr="007A67D3">
              <w:rPr>
                <w:rFonts w:ascii="Calibri" w:hAnsi="Calibri" w:cs="Arial"/>
                <w:b/>
              </w:rPr>
              <w:t>IV injection</w:t>
            </w:r>
            <w:r w:rsidR="002C40E7" w:rsidRPr="007A67D3">
              <w:rPr>
                <w:rFonts w:ascii="Calibri" w:hAnsi="Calibri" w:cs="Arial"/>
                <w:b/>
              </w:rPr>
              <w:t xml:space="preserve"> </w:t>
            </w:r>
            <w:r w:rsidR="007A67D3" w:rsidRPr="007A67D3">
              <w:rPr>
                <w:rFonts w:ascii="Calibri" w:hAnsi="Calibri" w:cs="Arial"/>
                <w:b/>
              </w:rPr>
              <w:t>- t</w:t>
            </w:r>
            <w:r w:rsidR="002C40E7" w:rsidRPr="007A67D3">
              <w:rPr>
                <w:rFonts w:ascii="Calibri" w:hAnsi="Calibri" w:cs="Arial"/>
                <w:b/>
              </w:rPr>
              <w:t xml:space="preserve">o be administered </w:t>
            </w:r>
            <w:r w:rsidR="007A67D3">
              <w:rPr>
                <w:rFonts w:ascii="Calibri" w:hAnsi="Calibri" w:cs="Arial"/>
                <w:b/>
              </w:rPr>
              <w:t xml:space="preserve">over </w:t>
            </w:r>
            <w:r w:rsidR="002C40E7" w:rsidRPr="007A67D3">
              <w:rPr>
                <w:rFonts w:ascii="Calibri" w:hAnsi="Calibri" w:cs="Arial"/>
                <w:b/>
              </w:rPr>
              <w:t>5</w:t>
            </w:r>
            <w:r w:rsidR="007A67D3">
              <w:rPr>
                <w:rFonts w:ascii="Calibri" w:hAnsi="Calibri" w:cs="Arial"/>
                <w:b/>
              </w:rPr>
              <w:t xml:space="preserve"> </w:t>
            </w:r>
            <w:r w:rsidR="002C40E7" w:rsidRPr="007A67D3">
              <w:rPr>
                <w:rFonts w:ascii="Calibri" w:hAnsi="Calibri" w:cs="Arial"/>
                <w:b/>
              </w:rPr>
              <w:t>minutes</w:t>
            </w:r>
            <w:bookmarkStart w:id="0" w:name="_GoBack"/>
            <w:bookmarkEnd w:id="0"/>
          </w:p>
          <w:p w:rsidR="002C40E7" w:rsidRDefault="00310D29" w:rsidP="00310D2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Can be given undiluted (40mg/ml) or diluted in 10-20ml of sodium chloride 0.9% or glucose </w:t>
            </w:r>
            <w:r w:rsidR="006B6DA3">
              <w:rPr>
                <w:rFonts w:ascii="Calibri" w:hAnsi="Calibri" w:cs="Arial"/>
              </w:rPr>
              <w:t>5% to aid slow bolus injection.</w:t>
            </w:r>
          </w:p>
          <w:p w:rsidR="00310D29" w:rsidRPr="007A67D3" w:rsidRDefault="00310D29" w:rsidP="00310D29">
            <w:pPr>
              <w:rPr>
                <w:rFonts w:ascii="Calibri" w:hAnsi="Calibri" w:cs="Arial"/>
                <w:b/>
              </w:rPr>
            </w:pPr>
            <w:r w:rsidRPr="007A67D3">
              <w:rPr>
                <w:rFonts w:ascii="Calibri" w:hAnsi="Calibri" w:cs="Arial"/>
                <w:b/>
              </w:rPr>
              <w:t>IV infusion</w:t>
            </w:r>
            <w:r w:rsidR="002C40E7" w:rsidRPr="007A67D3">
              <w:rPr>
                <w:rFonts w:ascii="Calibri" w:hAnsi="Calibri" w:cs="Arial"/>
                <w:b/>
              </w:rPr>
              <w:t xml:space="preserve"> </w:t>
            </w:r>
            <w:r w:rsidR="007A67D3" w:rsidRPr="007A67D3">
              <w:rPr>
                <w:rFonts w:ascii="Calibri" w:hAnsi="Calibri" w:cs="Arial"/>
                <w:b/>
              </w:rPr>
              <w:t>- t</w:t>
            </w:r>
            <w:r w:rsidR="002C40E7" w:rsidRPr="007A67D3">
              <w:rPr>
                <w:rFonts w:ascii="Calibri" w:hAnsi="Calibri" w:cs="Arial"/>
                <w:b/>
              </w:rPr>
              <w:t xml:space="preserve">o be infused </w:t>
            </w:r>
            <w:r w:rsidR="007A67D3">
              <w:rPr>
                <w:rFonts w:ascii="Calibri" w:hAnsi="Calibri" w:cs="Arial"/>
                <w:b/>
              </w:rPr>
              <w:t xml:space="preserve">over 20 </w:t>
            </w:r>
            <w:r w:rsidR="002C40E7" w:rsidRPr="007A67D3">
              <w:rPr>
                <w:rFonts w:ascii="Calibri" w:hAnsi="Calibri" w:cs="Arial"/>
                <w:b/>
              </w:rPr>
              <w:t>minutes</w:t>
            </w:r>
          </w:p>
          <w:p w:rsidR="00350B93" w:rsidRPr="008C7B2E" w:rsidRDefault="00310D29" w:rsidP="00310D2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Dilute in 100ml of sodium chloride 0.9% or glucose 5%</w:t>
            </w:r>
          </w:p>
        </w:tc>
      </w:tr>
      <w:tr w:rsidR="00350B93" w:rsidRPr="00E12BDD" w:rsidTr="007A67D3">
        <w:tc>
          <w:tcPr>
            <w:tcW w:w="1809" w:type="dxa"/>
          </w:tcPr>
          <w:p w:rsidR="00350B93" w:rsidRPr="008C7B2E" w:rsidRDefault="00FA3A96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Additional information</w:t>
            </w:r>
          </w:p>
        </w:tc>
        <w:tc>
          <w:tcPr>
            <w:tcW w:w="7938" w:type="dxa"/>
          </w:tcPr>
          <w:p w:rsidR="002C40E7" w:rsidRDefault="002C40E7" w:rsidP="002C40E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Haemodialysis (HD) removal: Yes</w:t>
            </w:r>
          </w:p>
          <w:p w:rsidR="002C40E7" w:rsidRPr="002C40E7" w:rsidRDefault="002C40E7" w:rsidP="002C40E7">
            <w:pPr>
              <w:pStyle w:val="ListParagrap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Haemodiafiltration (HDF) removal: Yes</w:t>
            </w:r>
          </w:p>
          <w:p w:rsidR="00310D29" w:rsidRDefault="00310D29" w:rsidP="00310D29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Dose should be administered </w:t>
            </w:r>
            <w:r w:rsidRPr="000F6039">
              <w:rPr>
                <w:rFonts w:ascii="Calibri" w:hAnsi="Calibri" w:cs="Arial"/>
                <w:b/>
                <w:u w:val="single"/>
              </w:rPr>
              <w:t>after</w:t>
            </w:r>
            <w:r>
              <w:rPr>
                <w:rFonts w:ascii="Calibri" w:hAnsi="Calibri" w:cs="Arial"/>
              </w:rPr>
              <w:t xml:space="preserve"> dialysis</w:t>
            </w:r>
          </w:p>
          <w:p w:rsidR="002C40E7" w:rsidRDefault="002C40E7" w:rsidP="00310D29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Monitoring:</w:t>
            </w:r>
          </w:p>
          <w:tbl>
            <w:tblPr>
              <w:tblStyle w:val="TableClassic1"/>
              <w:tblW w:w="0" w:type="auto"/>
              <w:tblLayout w:type="fixed"/>
              <w:tblLook w:val="04A0"/>
            </w:tblPr>
            <w:tblGrid>
              <w:gridCol w:w="4712"/>
              <w:gridCol w:w="2977"/>
            </w:tblGrid>
            <w:tr w:rsidR="002C40E7" w:rsidTr="008245BC">
              <w:trPr>
                <w:cnfStyle w:val="100000000000"/>
              </w:trPr>
              <w:tc>
                <w:tcPr>
                  <w:cnfStyle w:val="001000000000"/>
                  <w:tcW w:w="4712" w:type="dxa"/>
                </w:tcPr>
                <w:p w:rsidR="002C40E7" w:rsidRPr="008B6DA5" w:rsidRDefault="002C40E7" w:rsidP="002C40E7">
                  <w:pPr>
                    <w:jc w:val="center"/>
                    <w:rPr>
                      <w:rFonts w:ascii="Calibri" w:hAnsi="Calibri" w:cs="Arial"/>
                      <w:b/>
                      <w:i w:val="0"/>
                    </w:rPr>
                  </w:pPr>
                  <w:r w:rsidRPr="008B6DA5">
                    <w:rPr>
                      <w:rFonts w:ascii="Calibri" w:hAnsi="Calibri" w:cs="Arial"/>
                      <w:b/>
                      <w:i w:val="0"/>
                    </w:rPr>
                    <w:t>Inpatients</w:t>
                  </w:r>
                </w:p>
              </w:tc>
              <w:tc>
                <w:tcPr>
                  <w:tcW w:w="2977" w:type="dxa"/>
                </w:tcPr>
                <w:p w:rsidR="002C40E7" w:rsidRPr="008B6DA5" w:rsidRDefault="002C40E7" w:rsidP="002C40E7">
                  <w:pPr>
                    <w:jc w:val="center"/>
                    <w:cnfStyle w:val="100000000000"/>
                    <w:rPr>
                      <w:rFonts w:ascii="Calibri" w:hAnsi="Calibri" w:cs="Arial"/>
                      <w:b/>
                      <w:i w:val="0"/>
                    </w:rPr>
                  </w:pPr>
                  <w:r w:rsidRPr="008B6DA5">
                    <w:rPr>
                      <w:rFonts w:ascii="Calibri" w:hAnsi="Calibri" w:cs="Arial"/>
                      <w:b/>
                      <w:i w:val="0"/>
                    </w:rPr>
                    <w:t>Outpatients</w:t>
                  </w:r>
                </w:p>
              </w:tc>
            </w:tr>
            <w:tr w:rsidR="002C40E7" w:rsidTr="008245BC">
              <w:tc>
                <w:tcPr>
                  <w:cnfStyle w:val="001000000000"/>
                  <w:tcW w:w="4712" w:type="dxa"/>
                </w:tcPr>
                <w:p w:rsidR="00F4150B" w:rsidRPr="000F6039" w:rsidRDefault="00F4150B" w:rsidP="00F4150B">
                  <w:pPr>
                    <w:rPr>
                      <w:rFonts w:ascii="Calibri" w:hAnsi="Calibri" w:cs="Arial"/>
                      <w:b/>
                      <w:u w:val="single"/>
                    </w:rPr>
                  </w:pPr>
                  <w:r w:rsidRPr="000F6039">
                    <w:rPr>
                      <w:rFonts w:ascii="Calibri" w:hAnsi="Calibri" w:cs="Arial"/>
                      <w:b/>
                      <w:u w:val="single"/>
                    </w:rPr>
                    <w:t>Dialysis days</w:t>
                  </w:r>
                </w:p>
                <w:p w:rsidR="00F4150B" w:rsidRPr="00F4150B" w:rsidRDefault="007A67D3" w:rsidP="00726CB2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alibri" w:hAnsi="Calibri" w:cs="Arial"/>
                      <w:b/>
                    </w:rPr>
                  </w:pPr>
                  <w:r>
                    <w:rPr>
                      <w:rFonts w:ascii="Calibri" w:hAnsi="Calibri" w:cs="Arial"/>
                    </w:rPr>
                    <w:t>T</w:t>
                  </w:r>
                  <w:r w:rsidR="002C40E7">
                    <w:rPr>
                      <w:rFonts w:ascii="Calibri" w:hAnsi="Calibri" w:cs="Arial"/>
                    </w:rPr>
                    <w:t>ake a level pre-dialysis</w:t>
                  </w:r>
                </w:p>
                <w:p w:rsidR="00726CB2" w:rsidRDefault="00726CB2" w:rsidP="00726CB2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alibri" w:hAnsi="Calibri" w:cs="Arial"/>
                      <w:b/>
                    </w:rPr>
                  </w:pPr>
                  <w:r>
                    <w:rPr>
                      <w:rFonts w:ascii="Calibri" w:hAnsi="Calibri" w:cs="Arial"/>
                    </w:rPr>
                    <w:t xml:space="preserve">Dose to be administered if level is </w:t>
                  </w:r>
                  <w:r w:rsidRPr="00DE4C51">
                    <w:rPr>
                      <w:rFonts w:ascii="Calibri" w:hAnsi="Calibri" w:cs="Arial"/>
                      <w:b/>
                    </w:rPr>
                    <w:t>&lt;3mg/l</w:t>
                  </w:r>
                </w:p>
                <w:p w:rsidR="002C40E7" w:rsidRPr="000F6039" w:rsidRDefault="00F4150B" w:rsidP="00F4150B">
                  <w:pPr>
                    <w:rPr>
                      <w:rFonts w:ascii="Calibri" w:hAnsi="Calibri" w:cs="Arial"/>
                      <w:b/>
                      <w:u w:val="single"/>
                    </w:rPr>
                  </w:pPr>
                  <w:r w:rsidRPr="000F6039">
                    <w:rPr>
                      <w:rFonts w:ascii="Calibri" w:hAnsi="Calibri" w:cs="Arial"/>
                      <w:b/>
                      <w:u w:val="single"/>
                    </w:rPr>
                    <w:t>Non-dialysis days</w:t>
                  </w:r>
                </w:p>
                <w:p w:rsidR="00F4150B" w:rsidRDefault="00F4150B" w:rsidP="00F4150B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alibri" w:hAnsi="Calibri" w:cs="Arial"/>
                    </w:rPr>
                  </w:pPr>
                  <w:r w:rsidRPr="00F4150B">
                    <w:rPr>
                      <w:rFonts w:ascii="Calibri" w:hAnsi="Calibri" w:cs="Arial"/>
                    </w:rPr>
                    <w:t xml:space="preserve">Please </w:t>
                  </w:r>
                  <w:r>
                    <w:rPr>
                      <w:rFonts w:ascii="Calibri" w:hAnsi="Calibri" w:cs="Arial"/>
                    </w:rPr>
                    <w:t>take a level before the expected dosing time</w:t>
                  </w:r>
                </w:p>
                <w:p w:rsidR="00826B95" w:rsidRPr="00280ABF" w:rsidRDefault="00F4150B" w:rsidP="00826B95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 xml:space="preserve">Dose to be administered if level is </w:t>
                  </w:r>
                  <w:r>
                    <w:rPr>
                      <w:rFonts w:ascii="Calibri" w:hAnsi="Calibri" w:cs="Arial"/>
                      <w:b/>
                    </w:rPr>
                    <w:t>&lt;2</w:t>
                  </w:r>
                  <w:r w:rsidRPr="00DE4C51">
                    <w:rPr>
                      <w:rFonts w:ascii="Calibri" w:hAnsi="Calibri" w:cs="Arial"/>
                      <w:b/>
                    </w:rPr>
                    <w:t>mg/l</w:t>
                  </w:r>
                </w:p>
                <w:p w:rsidR="00826B95" w:rsidRPr="000F6039" w:rsidRDefault="00280ABF" w:rsidP="00826B95">
                  <w:pPr>
                    <w:rPr>
                      <w:rFonts w:ascii="Calibri" w:hAnsi="Calibri" w:cs="Arial"/>
                      <w:b/>
                      <w:u w:val="single"/>
                    </w:rPr>
                  </w:pPr>
                  <w:r w:rsidRPr="000F6039">
                    <w:rPr>
                      <w:rFonts w:ascii="Calibri" w:hAnsi="Calibri" w:cs="Arial"/>
                      <w:b/>
                      <w:u w:val="single"/>
                    </w:rPr>
                    <w:t>Peak level after dose administration</w:t>
                  </w:r>
                </w:p>
                <w:p w:rsidR="00826B95" w:rsidRDefault="00826B95" w:rsidP="00826B95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Calibri" w:hAnsi="Calibri" w:cs="Arial"/>
                    </w:rPr>
                  </w:pPr>
                  <w:r w:rsidRPr="00826B95">
                    <w:rPr>
                      <w:rFonts w:ascii="Calibri" w:hAnsi="Calibri" w:cs="Arial"/>
                    </w:rPr>
                    <w:t xml:space="preserve">Take a peak level </w:t>
                  </w:r>
                  <w:r w:rsidRPr="008C6796">
                    <w:rPr>
                      <w:rFonts w:ascii="Calibri" w:hAnsi="Calibri" w:cs="Arial"/>
                      <w:b/>
                    </w:rPr>
                    <w:t>ON</w:t>
                  </w:r>
                  <w:r w:rsidR="000F6039" w:rsidRPr="008C6796">
                    <w:rPr>
                      <w:rFonts w:ascii="Calibri" w:hAnsi="Calibri" w:cs="Arial"/>
                      <w:b/>
                    </w:rPr>
                    <w:t>E HOUR AFTER</w:t>
                  </w:r>
                  <w:r w:rsidR="000F6039">
                    <w:rPr>
                      <w:rFonts w:ascii="Calibri" w:hAnsi="Calibri" w:cs="Arial"/>
                    </w:rPr>
                    <w:t xml:space="preserve"> the end of dose administration</w:t>
                  </w:r>
                  <w:r>
                    <w:rPr>
                      <w:rFonts w:ascii="Calibri" w:hAnsi="Calibri" w:cs="Arial"/>
                    </w:rPr>
                    <w:t xml:space="preserve"> </w:t>
                  </w:r>
                </w:p>
                <w:p w:rsidR="00826B95" w:rsidRDefault="00826B95" w:rsidP="00826B95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T</w:t>
                  </w:r>
                  <w:r w:rsidR="00D935A5" w:rsidRPr="00826B95">
                    <w:rPr>
                      <w:rFonts w:ascii="Calibri" w:hAnsi="Calibri" w:cs="Arial"/>
                    </w:rPr>
                    <w:t xml:space="preserve">arget peak is 8 to 12mg/l. Please discuss dose adjustment with </w:t>
                  </w:r>
                  <w:r w:rsidR="000F6039">
                    <w:rPr>
                      <w:rFonts w:ascii="Calibri" w:hAnsi="Calibri" w:cs="Arial"/>
                    </w:rPr>
                    <w:t xml:space="preserve">Renal </w:t>
                  </w:r>
                  <w:r w:rsidR="00D935A5" w:rsidRPr="00826B95">
                    <w:rPr>
                      <w:rFonts w:ascii="Calibri" w:hAnsi="Calibri" w:cs="Arial"/>
                    </w:rPr>
                    <w:t>ph</w:t>
                  </w:r>
                  <w:r>
                    <w:rPr>
                      <w:rFonts w:ascii="Calibri" w:hAnsi="Calibri" w:cs="Arial"/>
                    </w:rPr>
                    <w:t>armacist if target not achieved</w:t>
                  </w:r>
                </w:p>
                <w:p w:rsidR="00D935A5" w:rsidRPr="00826B95" w:rsidRDefault="00826B95" w:rsidP="00826B95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Calibri" w:hAnsi="Calibri" w:cs="Arial"/>
                    </w:rPr>
                  </w:pPr>
                  <w:r w:rsidRPr="00826B95">
                    <w:rPr>
                      <w:rFonts w:ascii="Calibri" w:hAnsi="Calibri" w:cs="Arial"/>
                    </w:rPr>
                    <w:t xml:space="preserve">No further dose change is required when </w:t>
                  </w:r>
                  <w:r w:rsidRPr="00826B95">
                    <w:rPr>
                      <w:rFonts w:ascii="Calibri" w:hAnsi="Calibri" w:cs="Arial"/>
                      <w:b/>
                    </w:rPr>
                    <w:t>two</w:t>
                  </w:r>
                  <w:r w:rsidRPr="00826B95">
                    <w:rPr>
                      <w:rFonts w:ascii="Calibri" w:hAnsi="Calibri" w:cs="Arial"/>
                    </w:rPr>
                    <w:t xml:space="preserve"> therapeutic peak levels are achieved unless clinically indicated.</w:t>
                  </w:r>
                </w:p>
              </w:tc>
              <w:tc>
                <w:tcPr>
                  <w:tcW w:w="2977" w:type="dxa"/>
                </w:tcPr>
                <w:p w:rsidR="002C40E7" w:rsidRPr="002C40E7" w:rsidRDefault="007A67D3" w:rsidP="002C40E7">
                  <w:pPr>
                    <w:pStyle w:val="ListParagraph"/>
                    <w:numPr>
                      <w:ilvl w:val="0"/>
                      <w:numId w:val="4"/>
                    </w:numPr>
                    <w:cnfStyle w:val="000000000000"/>
                    <w:rPr>
                      <w:rFonts w:ascii="Calibri" w:hAnsi="Calibri" w:cs="Arial"/>
                      <w:b/>
                    </w:rPr>
                  </w:pPr>
                  <w:r>
                    <w:rPr>
                      <w:rFonts w:ascii="Calibri" w:hAnsi="Calibri" w:cs="Arial"/>
                    </w:rPr>
                    <w:t>Take</w:t>
                  </w:r>
                  <w:r w:rsidR="002C40E7">
                    <w:rPr>
                      <w:rFonts w:ascii="Calibri" w:hAnsi="Calibri" w:cs="Arial"/>
                    </w:rPr>
                    <w:t xml:space="preserve"> a level pre-dialysis</w:t>
                  </w:r>
                </w:p>
                <w:p w:rsidR="002C40E7" w:rsidRDefault="002C40E7" w:rsidP="002C40E7">
                  <w:pPr>
                    <w:pStyle w:val="ListParagraph"/>
                    <w:numPr>
                      <w:ilvl w:val="0"/>
                      <w:numId w:val="4"/>
                    </w:numPr>
                    <w:cnfStyle w:val="000000000000"/>
                    <w:rPr>
                      <w:rFonts w:ascii="Calibri" w:hAnsi="Calibri" w:cs="Arial"/>
                      <w:b/>
                    </w:rPr>
                  </w:pPr>
                  <w:r>
                    <w:rPr>
                      <w:rFonts w:ascii="Calibri" w:hAnsi="Calibri" w:cs="Arial"/>
                    </w:rPr>
                    <w:t xml:space="preserve">Dose to be administered if level is </w:t>
                  </w:r>
                  <w:r w:rsidRPr="00DE4C51">
                    <w:rPr>
                      <w:rFonts w:ascii="Calibri" w:hAnsi="Calibri" w:cs="Arial"/>
                      <w:b/>
                    </w:rPr>
                    <w:t>&lt;3mg/l</w:t>
                  </w:r>
                </w:p>
                <w:p w:rsidR="002C40E7" w:rsidRPr="00D935A5" w:rsidRDefault="002C40E7" w:rsidP="00D935A5">
                  <w:pPr>
                    <w:cnfStyle w:val="000000000000"/>
                    <w:rPr>
                      <w:rFonts w:ascii="Calibri" w:hAnsi="Calibri" w:cs="Arial"/>
                    </w:rPr>
                  </w:pPr>
                </w:p>
              </w:tc>
            </w:tr>
          </w:tbl>
          <w:p w:rsidR="00DE4C51" w:rsidRPr="00B82742" w:rsidRDefault="00DE4C51" w:rsidP="004333F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For </w:t>
            </w:r>
            <w:r w:rsidRPr="00DE4C51">
              <w:rPr>
                <w:rFonts w:ascii="Calibri" w:hAnsi="Calibri" w:cs="Arial"/>
                <w:b/>
              </w:rPr>
              <w:t>NEW</w:t>
            </w:r>
            <w:r>
              <w:rPr>
                <w:rFonts w:ascii="Calibri" w:hAnsi="Calibri" w:cs="Arial"/>
              </w:rPr>
              <w:t xml:space="preserve"> patie</w:t>
            </w:r>
            <w:r w:rsidR="004333F5">
              <w:rPr>
                <w:rFonts w:ascii="Calibri" w:hAnsi="Calibri" w:cs="Arial"/>
              </w:rPr>
              <w:t xml:space="preserve">nts starting on gentamicin, </w:t>
            </w:r>
            <w:r w:rsidR="008245BC">
              <w:rPr>
                <w:rFonts w:ascii="Calibri" w:hAnsi="Calibri" w:cs="Arial"/>
              </w:rPr>
              <w:t xml:space="preserve">a </w:t>
            </w:r>
            <w:r w:rsidR="004333F5">
              <w:rPr>
                <w:rFonts w:ascii="Calibri" w:hAnsi="Calibri" w:cs="Arial"/>
              </w:rPr>
              <w:t>pre</w:t>
            </w:r>
            <w:r>
              <w:rPr>
                <w:rFonts w:ascii="Calibri" w:hAnsi="Calibri" w:cs="Arial"/>
              </w:rPr>
              <w:t>-</w:t>
            </w:r>
            <w:r w:rsidR="004333F5">
              <w:rPr>
                <w:rFonts w:ascii="Calibri" w:hAnsi="Calibri" w:cs="Arial"/>
              </w:rPr>
              <w:t>dialysis level is</w:t>
            </w:r>
            <w:r>
              <w:rPr>
                <w:rFonts w:ascii="Calibri" w:hAnsi="Calibri" w:cs="Arial"/>
              </w:rPr>
              <w:t xml:space="preserve"> </w:t>
            </w:r>
            <w:r w:rsidRPr="006B6DA3">
              <w:rPr>
                <w:rFonts w:ascii="Calibri" w:hAnsi="Calibri" w:cs="Arial"/>
                <w:u w:val="single"/>
              </w:rPr>
              <w:t>not</w:t>
            </w:r>
            <w:r>
              <w:rPr>
                <w:rFonts w:ascii="Calibri" w:hAnsi="Calibri" w:cs="Arial"/>
              </w:rPr>
              <w:t xml:space="preserve"> required prior to the first dose</w:t>
            </w:r>
          </w:p>
        </w:tc>
      </w:tr>
    </w:tbl>
    <w:p w:rsidR="00350B93" w:rsidRPr="00083E93" w:rsidRDefault="00350B93">
      <w:pPr>
        <w:rPr>
          <w:rFonts w:ascii="Calibri" w:hAnsi="Calibri" w:cs="Arial"/>
          <w:sz w:val="8"/>
          <w:szCs w:val="8"/>
        </w:rPr>
      </w:pPr>
    </w:p>
    <w:sectPr w:rsidR="00350B93" w:rsidRPr="00083E93" w:rsidSect="007A67D3">
      <w:footerReference w:type="default" r:id="rId8"/>
      <w:pgSz w:w="11906" w:h="16838"/>
      <w:pgMar w:top="993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3F5" w:rsidRDefault="004333F5">
      <w:r>
        <w:separator/>
      </w:r>
    </w:p>
  </w:endnote>
  <w:endnote w:type="continuationSeparator" w:id="0">
    <w:p w:rsidR="004333F5" w:rsidRDefault="00433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3F5" w:rsidRPr="00F80228" w:rsidRDefault="004333F5" w:rsidP="000F6039">
    <w:pPr>
      <w:pStyle w:val="Footer"/>
      <w:jc w:val="right"/>
      <w:rPr>
        <w:rFonts w:ascii="Calibri" w:hAnsi="Calibri"/>
        <w:i/>
        <w:sz w:val="20"/>
        <w:szCs w:val="20"/>
      </w:rPr>
    </w:pPr>
    <w:r>
      <w:rPr>
        <w:rFonts w:ascii="Calibri" w:hAnsi="Calibri"/>
        <w:i/>
        <w:sz w:val="20"/>
        <w:szCs w:val="20"/>
      </w:rPr>
      <w:t>Written by: Dr Ailish Nimmo, S</w:t>
    </w:r>
    <w:r w:rsidR="000F6039">
      <w:rPr>
        <w:rFonts w:ascii="Calibri" w:hAnsi="Calibri"/>
        <w:i/>
        <w:sz w:val="20"/>
        <w:szCs w:val="20"/>
      </w:rPr>
      <w:t xml:space="preserve">pecialist Registrar; </w:t>
    </w:r>
    <w:r>
      <w:rPr>
        <w:rFonts w:ascii="Calibri" w:hAnsi="Calibri"/>
        <w:i/>
        <w:sz w:val="20"/>
        <w:szCs w:val="20"/>
      </w:rPr>
      <w:t>Jin Hah, Renal</w:t>
    </w:r>
    <w:r w:rsidRPr="00F80228">
      <w:rPr>
        <w:rFonts w:ascii="Calibri" w:hAnsi="Calibri"/>
        <w:i/>
        <w:sz w:val="20"/>
        <w:szCs w:val="20"/>
      </w:rPr>
      <w:t xml:space="preserve"> Pharmacist</w:t>
    </w:r>
  </w:p>
  <w:p w:rsidR="000F6039" w:rsidRDefault="004333F5" w:rsidP="00F80228">
    <w:pPr>
      <w:pStyle w:val="Footer"/>
      <w:jc w:val="right"/>
      <w:rPr>
        <w:rFonts w:ascii="Calibri" w:hAnsi="Calibri"/>
        <w:i/>
        <w:sz w:val="20"/>
        <w:szCs w:val="20"/>
      </w:rPr>
    </w:pPr>
    <w:r w:rsidRPr="00F80228">
      <w:rPr>
        <w:rFonts w:ascii="Calibri" w:hAnsi="Calibri"/>
        <w:i/>
        <w:sz w:val="20"/>
        <w:szCs w:val="20"/>
      </w:rPr>
      <w:t xml:space="preserve">Reviewed by: </w:t>
    </w:r>
    <w:r>
      <w:rPr>
        <w:rFonts w:ascii="Calibri" w:hAnsi="Calibri"/>
        <w:i/>
        <w:sz w:val="20"/>
        <w:szCs w:val="20"/>
      </w:rPr>
      <w:t>Dr Iain MacIntyre, Consultant Nephrologist</w:t>
    </w:r>
  </w:p>
  <w:p w:rsidR="000F6039" w:rsidRDefault="000F6039" w:rsidP="00F80228">
    <w:pPr>
      <w:pStyle w:val="Footer"/>
      <w:jc w:val="right"/>
      <w:rPr>
        <w:rFonts w:ascii="Calibri" w:hAnsi="Calibri"/>
        <w:i/>
        <w:sz w:val="20"/>
        <w:szCs w:val="20"/>
      </w:rPr>
    </w:pPr>
    <w:r>
      <w:rPr>
        <w:rFonts w:ascii="Calibri" w:hAnsi="Calibri"/>
        <w:i/>
        <w:sz w:val="20"/>
        <w:szCs w:val="20"/>
      </w:rPr>
      <w:t>Date written: January 2018</w:t>
    </w:r>
  </w:p>
  <w:p w:rsidR="004333F5" w:rsidRPr="00F80228" w:rsidRDefault="000F6039" w:rsidP="00F80228">
    <w:pPr>
      <w:pStyle w:val="Footer"/>
      <w:jc w:val="right"/>
      <w:rPr>
        <w:rFonts w:ascii="Calibri" w:hAnsi="Calibri"/>
        <w:i/>
        <w:sz w:val="20"/>
        <w:szCs w:val="20"/>
      </w:rPr>
    </w:pPr>
    <w:r>
      <w:rPr>
        <w:rFonts w:ascii="Calibri" w:hAnsi="Calibri"/>
        <w:i/>
        <w:sz w:val="20"/>
        <w:szCs w:val="20"/>
      </w:rPr>
      <w:t>Review date: January 2020</w:t>
    </w:r>
    <w:r w:rsidR="004333F5">
      <w:rPr>
        <w:rFonts w:ascii="Calibri" w:hAnsi="Calibri"/>
        <w:i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3F5" w:rsidRDefault="004333F5">
      <w:r>
        <w:separator/>
      </w:r>
    </w:p>
  </w:footnote>
  <w:footnote w:type="continuationSeparator" w:id="0">
    <w:p w:rsidR="004333F5" w:rsidRDefault="004333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3B43"/>
    <w:multiLevelType w:val="hybridMultilevel"/>
    <w:tmpl w:val="6F465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94E12"/>
    <w:multiLevelType w:val="hybridMultilevel"/>
    <w:tmpl w:val="8FB8F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B51AA"/>
    <w:multiLevelType w:val="hybridMultilevel"/>
    <w:tmpl w:val="70108C32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106695"/>
    <w:multiLevelType w:val="hybridMultilevel"/>
    <w:tmpl w:val="6580725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0316E1"/>
    <w:multiLevelType w:val="hybridMultilevel"/>
    <w:tmpl w:val="D4A075B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9F6CE8"/>
    <w:multiLevelType w:val="hybridMultilevel"/>
    <w:tmpl w:val="AF085C6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632095"/>
    <w:multiLevelType w:val="hybridMultilevel"/>
    <w:tmpl w:val="73307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815AF"/>
    <w:multiLevelType w:val="hybridMultilevel"/>
    <w:tmpl w:val="27262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C4D04"/>
    <w:multiLevelType w:val="hybridMultilevel"/>
    <w:tmpl w:val="A2CE3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07A"/>
    <w:rsid w:val="00042043"/>
    <w:rsid w:val="00083E93"/>
    <w:rsid w:val="000B2359"/>
    <w:rsid w:val="000E6548"/>
    <w:rsid w:val="000F6039"/>
    <w:rsid w:val="00162578"/>
    <w:rsid w:val="001B2884"/>
    <w:rsid w:val="001F211F"/>
    <w:rsid w:val="002155A0"/>
    <w:rsid w:val="0022557B"/>
    <w:rsid w:val="00266913"/>
    <w:rsid w:val="00280ABF"/>
    <w:rsid w:val="00286AA7"/>
    <w:rsid w:val="002C40E7"/>
    <w:rsid w:val="002D460B"/>
    <w:rsid w:val="00310D29"/>
    <w:rsid w:val="00350B93"/>
    <w:rsid w:val="0035107A"/>
    <w:rsid w:val="00354934"/>
    <w:rsid w:val="00374FBA"/>
    <w:rsid w:val="003E1910"/>
    <w:rsid w:val="004333F5"/>
    <w:rsid w:val="006A5E8A"/>
    <w:rsid w:val="006B6DA3"/>
    <w:rsid w:val="00726CB2"/>
    <w:rsid w:val="00794B31"/>
    <w:rsid w:val="007A67D3"/>
    <w:rsid w:val="007A7E70"/>
    <w:rsid w:val="008245BC"/>
    <w:rsid w:val="00826B95"/>
    <w:rsid w:val="00833394"/>
    <w:rsid w:val="00870C3D"/>
    <w:rsid w:val="008A6538"/>
    <w:rsid w:val="008C2429"/>
    <w:rsid w:val="008C6796"/>
    <w:rsid w:val="008C7A93"/>
    <w:rsid w:val="008C7B2E"/>
    <w:rsid w:val="0095580B"/>
    <w:rsid w:val="009D3861"/>
    <w:rsid w:val="00AA0D97"/>
    <w:rsid w:val="00B15E98"/>
    <w:rsid w:val="00B4553E"/>
    <w:rsid w:val="00B62256"/>
    <w:rsid w:val="00B82742"/>
    <w:rsid w:val="00B85BAC"/>
    <w:rsid w:val="00BA2823"/>
    <w:rsid w:val="00CE4E83"/>
    <w:rsid w:val="00D935A5"/>
    <w:rsid w:val="00DE4C51"/>
    <w:rsid w:val="00E12BDD"/>
    <w:rsid w:val="00E143E2"/>
    <w:rsid w:val="00E6232B"/>
    <w:rsid w:val="00ED237E"/>
    <w:rsid w:val="00EE45BC"/>
    <w:rsid w:val="00F4150B"/>
    <w:rsid w:val="00F73D41"/>
    <w:rsid w:val="00F80228"/>
    <w:rsid w:val="00FA3A96"/>
    <w:rsid w:val="00FC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493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02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0228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62578"/>
    <w:pPr>
      <w:ind w:left="720"/>
      <w:contextualSpacing/>
    </w:pPr>
  </w:style>
  <w:style w:type="table" w:styleId="TableGrid">
    <w:name w:val="Table Grid"/>
    <w:basedOn w:val="TableNormal"/>
    <w:rsid w:val="002C40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rsid w:val="002C40E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493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02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0228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62578"/>
    <w:pPr>
      <w:ind w:left="720"/>
      <w:contextualSpacing/>
    </w:pPr>
  </w:style>
  <w:style w:type="table" w:styleId="TableGrid">
    <w:name w:val="Table Grid"/>
    <w:basedOn w:val="TableNormal"/>
    <w:rsid w:val="002C40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rsid w:val="002C40E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Vascular Surgery guidelines</vt:lpstr>
    </vt:vector>
  </TitlesOfParts>
  <Company>LUHD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Vascular Surgery guidelines</dc:title>
  <dc:creator>jinwerne.hah</dc:creator>
  <cp:lastModifiedBy>Jin Werne Hah</cp:lastModifiedBy>
  <cp:revision>2</cp:revision>
  <cp:lastPrinted>2017-12-01T17:25:00Z</cp:lastPrinted>
  <dcterms:created xsi:type="dcterms:W3CDTF">2018-01-31T11:54:00Z</dcterms:created>
  <dcterms:modified xsi:type="dcterms:W3CDTF">2018-01-31T11:54:00Z</dcterms:modified>
</cp:coreProperties>
</file>