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49" w:rsidRDefault="00897D49" w:rsidP="001018A6">
      <w:pPr>
        <w:spacing w:after="0" w:line="240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-273050</wp:posOffset>
            </wp:positionV>
            <wp:extent cx="698500" cy="69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Renal Directorate Guidelines</w:t>
      </w:r>
    </w:p>
    <w:p w:rsidR="00897D49" w:rsidRDefault="00897D49" w:rsidP="00101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Royal Infirmary of Edinburgh</w:t>
      </w:r>
    </w:p>
    <w:p w:rsidR="00897D49" w:rsidRPr="001018A6" w:rsidRDefault="00897D49" w:rsidP="001018A6">
      <w:pPr>
        <w:spacing w:after="0" w:line="240" w:lineRule="auto"/>
        <w:rPr>
          <w:sz w:val="10"/>
          <w:szCs w:val="28"/>
        </w:rPr>
      </w:pPr>
      <w:r w:rsidRPr="001018A6">
        <w:rPr>
          <w:sz w:val="24"/>
          <w:szCs w:val="32"/>
        </w:rPr>
        <w:t>_________________________________________________</w:t>
      </w:r>
      <w:r w:rsidR="001018A6" w:rsidRPr="001018A6">
        <w:rPr>
          <w:sz w:val="24"/>
          <w:szCs w:val="32"/>
        </w:rPr>
        <w:t>____________________</w:t>
      </w:r>
      <w:r w:rsidRPr="001018A6">
        <w:rPr>
          <w:sz w:val="24"/>
          <w:szCs w:val="32"/>
        </w:rPr>
        <w:t>______</w:t>
      </w:r>
    </w:p>
    <w:p w:rsidR="00897D49" w:rsidRDefault="00897D49" w:rsidP="00897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Management of pain in patients with renal impairment </w:t>
      </w:r>
    </w:p>
    <w:p w:rsidR="00A832F0" w:rsidRDefault="00A832F0" w:rsidP="00897D49">
      <w:pPr>
        <w:rPr>
          <w:noProof/>
          <w:lang w:eastAsia="en-GB"/>
        </w:rPr>
      </w:pPr>
      <w:r w:rsidRPr="007F3BA4">
        <w:t>Patients with renal impairment can accumulate a drug or active metabolite causing unwanted adverse effects.</w:t>
      </w:r>
      <w:r w:rsidR="004E6811">
        <w:t xml:space="preserve">  </w:t>
      </w:r>
      <w:r w:rsidR="004E6811">
        <w:rPr>
          <w:noProof/>
          <w:lang w:eastAsia="en-GB"/>
        </w:rPr>
        <w:t xml:space="preserve">Dihydrocodeine, morphine and diamorphine should be avoided due to potential for accumulation.  Laxatives should be prescribed for patients on opiates.  </w:t>
      </w:r>
      <w:r w:rsidR="004E6811">
        <w:t>Contact the pain team or palliative care team for patients with complex analgesia requirements.</w:t>
      </w:r>
      <w:r w:rsidR="004E6811">
        <w:rPr>
          <w:noProof/>
          <w:lang w:eastAsia="en-GB"/>
        </w:rPr>
        <w:t xml:space="preserve">  </w:t>
      </w:r>
      <w:r w:rsidR="004E6811" w:rsidRPr="007F3BA4">
        <w:t xml:space="preserve">This </w:t>
      </w:r>
      <w:r w:rsidR="004E6811">
        <w:t>guideline outlines local approach to pain management in renal impairment (</w:t>
      </w:r>
      <w:proofErr w:type="spellStart"/>
      <w:r w:rsidR="004E6811" w:rsidRPr="002334B5">
        <w:t>eGFR</w:t>
      </w:r>
      <w:proofErr w:type="spellEnd"/>
      <w:r w:rsidR="004E6811" w:rsidRPr="002334B5">
        <w:t xml:space="preserve"> &lt;30ml/min/1.73m</w:t>
      </w:r>
      <w:r w:rsidR="004E6811" w:rsidRPr="002334B5">
        <w:rPr>
          <w:vertAlign w:val="superscript"/>
        </w:rPr>
        <w:t>2</w:t>
      </w:r>
      <w:r w:rsidR="004E6811" w:rsidRPr="002334B5">
        <w:t>)</w:t>
      </w:r>
      <w:r w:rsidR="004E6811">
        <w:t xml:space="preserve"> and suggested starting doses.  </w:t>
      </w:r>
    </w:p>
    <w:p w:rsidR="00A832F0" w:rsidRPr="00D87616" w:rsidRDefault="00A832F0" w:rsidP="008946E5">
      <w:pPr>
        <w:rPr>
          <w:b/>
        </w:rPr>
      </w:pPr>
      <w:r w:rsidRPr="00D87616">
        <w:rPr>
          <w:b/>
        </w:rPr>
        <w:t>The key prescribing points in severe renal impairment:</w:t>
      </w:r>
    </w:p>
    <w:p w:rsidR="00AE536E" w:rsidRDefault="00D87616" w:rsidP="00AE536E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s</w:t>
      </w:r>
      <w:r w:rsidR="00A832F0">
        <w:rPr>
          <w:noProof/>
          <w:lang w:eastAsia="en-GB"/>
        </w:rPr>
        <w:t>tart with low do</w:t>
      </w:r>
      <w:r w:rsidR="00AE536E">
        <w:rPr>
          <w:noProof/>
          <w:lang w:eastAsia="en-GB"/>
        </w:rPr>
        <w:t>s</w:t>
      </w:r>
      <w:r w:rsidR="00A832F0">
        <w:rPr>
          <w:noProof/>
          <w:lang w:eastAsia="en-GB"/>
        </w:rPr>
        <w:t>es and titrate slowly</w:t>
      </w:r>
      <w:r>
        <w:rPr>
          <w:noProof/>
          <w:lang w:eastAsia="en-GB"/>
        </w:rPr>
        <w:t>;</w:t>
      </w:r>
      <w:r w:rsidR="00E2283B">
        <w:rPr>
          <w:noProof/>
          <w:lang w:eastAsia="en-GB"/>
        </w:rPr>
        <w:t xml:space="preserve"> </w:t>
      </w:r>
    </w:p>
    <w:p w:rsidR="00A832F0" w:rsidRDefault="00D87616" w:rsidP="008946E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u</w:t>
      </w:r>
      <w:r w:rsidR="00A832F0">
        <w:rPr>
          <w:noProof/>
          <w:lang w:eastAsia="en-GB"/>
        </w:rPr>
        <w:t>se immediate release opiates and increase the dosing interval</w:t>
      </w:r>
      <w:r>
        <w:rPr>
          <w:noProof/>
          <w:lang w:eastAsia="en-GB"/>
        </w:rPr>
        <w:t>;</w:t>
      </w:r>
      <w:r w:rsidR="00E2283B">
        <w:rPr>
          <w:noProof/>
          <w:lang w:eastAsia="en-GB"/>
        </w:rPr>
        <w:t xml:space="preserve"> </w:t>
      </w:r>
    </w:p>
    <w:p w:rsidR="00AE536E" w:rsidRDefault="00D87616" w:rsidP="008946E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a</w:t>
      </w:r>
      <w:r w:rsidR="00A832F0">
        <w:rPr>
          <w:noProof/>
          <w:lang w:eastAsia="en-GB"/>
        </w:rPr>
        <w:t>void modified release preparations where possible</w:t>
      </w:r>
      <w:r w:rsidR="00AE536E">
        <w:rPr>
          <w:noProof/>
          <w:lang w:eastAsia="en-GB"/>
        </w:rPr>
        <w:t xml:space="preserve">; </w:t>
      </w:r>
    </w:p>
    <w:p w:rsidR="00A832F0" w:rsidRDefault="00AE536E" w:rsidP="008946E5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review patient frequently for signs of over-sedation / opiod accumulation</w:t>
      </w:r>
      <w:r w:rsidR="00A832F0">
        <w:rPr>
          <w:noProof/>
          <w:lang w:eastAsia="en-GB"/>
        </w:rPr>
        <w:t xml:space="preserve">. </w:t>
      </w:r>
    </w:p>
    <w:p w:rsidR="00AE536E" w:rsidRDefault="00AE536E" w:rsidP="00A832F0"/>
    <w:tbl>
      <w:tblPr>
        <w:tblStyle w:val="TableGrid"/>
        <w:tblW w:w="0" w:type="auto"/>
        <w:tblLook w:val="04A0"/>
      </w:tblPr>
      <w:tblGrid>
        <w:gridCol w:w="9016"/>
      </w:tblGrid>
      <w:tr w:rsidR="007F3BA4" w:rsidTr="007F3BA4">
        <w:tc>
          <w:tcPr>
            <w:tcW w:w="9016" w:type="dxa"/>
          </w:tcPr>
          <w:p w:rsidR="007F3BA4" w:rsidRDefault="007F3BA4">
            <w:pPr>
              <w:rPr>
                <w:b/>
              </w:rPr>
            </w:pPr>
            <w:r w:rsidRPr="006C08C7">
              <w:rPr>
                <w:b/>
              </w:rPr>
              <w:t>Step 1: Mild Pain</w:t>
            </w:r>
          </w:p>
        </w:tc>
      </w:tr>
      <w:tr w:rsidR="007F3BA4" w:rsidTr="007F3BA4">
        <w:tc>
          <w:tcPr>
            <w:tcW w:w="9016" w:type="dxa"/>
          </w:tcPr>
          <w:p w:rsidR="007F3BA4" w:rsidRDefault="007F3BA4">
            <w:pPr>
              <w:rPr>
                <w:noProof/>
                <w:lang w:eastAsia="en-GB"/>
              </w:rPr>
            </w:pPr>
            <w:r w:rsidRPr="003135E6">
              <w:rPr>
                <w:b/>
              </w:rPr>
              <w:t>Paracetamol</w:t>
            </w:r>
            <w:r>
              <w:t xml:space="preserve"> </w:t>
            </w:r>
            <w:r w:rsidRPr="008946E5">
              <w:rPr>
                <w:b/>
                <w:noProof/>
                <w:lang w:eastAsia="en-GB"/>
              </w:rPr>
              <w:t xml:space="preserve">1g four </w:t>
            </w:r>
            <w:r w:rsidR="00A526BF" w:rsidRPr="008946E5">
              <w:rPr>
                <w:b/>
                <w:noProof/>
                <w:lang w:eastAsia="en-GB"/>
              </w:rPr>
              <w:t>times daily (6 hourly interval)</w:t>
            </w:r>
          </w:p>
          <w:p w:rsidR="00A526BF" w:rsidRDefault="00894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71034B">
              <w:rPr>
                <w:noProof/>
                <w:lang w:eastAsia="en-GB"/>
              </w:rPr>
              <w:t xml:space="preserve"> removed</w:t>
            </w:r>
            <w:r w:rsidR="000657D6">
              <w:rPr>
                <w:noProof/>
                <w:lang w:eastAsia="en-GB"/>
              </w:rPr>
              <w:t xml:space="preserve"> by</w:t>
            </w:r>
            <w:r w:rsidR="00A526BF">
              <w:rPr>
                <w:noProof/>
                <w:lang w:eastAsia="en-GB"/>
              </w:rPr>
              <w:t xml:space="preserve"> haemodialysis</w:t>
            </w:r>
          </w:p>
          <w:p w:rsidR="0071034B" w:rsidRDefault="007103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 dose reduction required if body weight &lt; 50 kg</w:t>
            </w:r>
          </w:p>
          <w:p w:rsidR="00126641" w:rsidRDefault="00126641">
            <w:pPr>
              <w:rPr>
                <w:noProof/>
                <w:lang w:eastAsia="en-GB"/>
              </w:rPr>
            </w:pPr>
          </w:p>
          <w:p w:rsidR="00126641" w:rsidRDefault="00126641" w:rsidP="007103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Ibuprofen 200mg</w:t>
            </w:r>
            <w:r w:rsidR="0071034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-</w:t>
            </w:r>
            <w:r w:rsidR="0071034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400mg three times daily can be considered for patients on </w:t>
            </w:r>
            <w:r w:rsidR="0071034B">
              <w:rPr>
                <w:noProof/>
                <w:lang w:eastAsia="en-GB"/>
              </w:rPr>
              <w:t>Renal Replacement T</w:t>
            </w:r>
            <w:r w:rsidR="00B412C4">
              <w:rPr>
                <w:noProof/>
                <w:lang w:eastAsia="en-GB"/>
              </w:rPr>
              <w:t>hera</w:t>
            </w:r>
            <w:r w:rsidR="0071034B">
              <w:rPr>
                <w:noProof/>
                <w:lang w:eastAsia="en-GB"/>
              </w:rPr>
              <w:t>p</w:t>
            </w:r>
            <w:r w:rsidR="00B412C4">
              <w:rPr>
                <w:noProof/>
                <w:lang w:eastAsia="en-GB"/>
              </w:rPr>
              <w:t>y (R</w:t>
            </w:r>
            <w:r>
              <w:rPr>
                <w:noProof/>
                <w:lang w:eastAsia="en-GB"/>
              </w:rPr>
              <w:t>RT</w:t>
            </w:r>
            <w:r w:rsidR="00B412C4">
              <w:rPr>
                <w:noProof/>
                <w:lang w:eastAsia="en-GB"/>
              </w:rPr>
              <w:t>)</w:t>
            </w:r>
            <w:r>
              <w:rPr>
                <w:noProof/>
                <w:lang w:eastAsia="en-GB"/>
              </w:rPr>
              <w:t>.</w:t>
            </w:r>
            <w:r w:rsidR="0071034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 w:rsidR="0071034B">
              <w:rPr>
                <w:noProof/>
                <w:lang w:eastAsia="en-GB"/>
              </w:rPr>
              <w:t xml:space="preserve">All patients on dialysis will be more susceptable to the gastrointestinal and anti-platelet effects of NSAIDs.  In patients who still make urine, there is also the risk that NSAIDs may impair residual renal function and exacerbate fluid retention / hypertension.  </w:t>
            </w:r>
            <w:r>
              <w:rPr>
                <w:noProof/>
                <w:lang w:eastAsia="en-GB"/>
              </w:rPr>
              <w:t xml:space="preserve">Risk/benefit should be considered by a </w:t>
            </w:r>
            <w:r w:rsidR="0071034B">
              <w:rPr>
                <w:noProof/>
                <w:lang w:eastAsia="en-GB"/>
              </w:rPr>
              <w:t>senior decision-maker</w:t>
            </w:r>
            <w:r w:rsidR="005F02E9">
              <w:rPr>
                <w:noProof/>
                <w:lang w:eastAsia="en-GB"/>
              </w:rPr>
              <w:t xml:space="preserve"> prior to prescribing</w:t>
            </w:r>
            <w:r w:rsidR="0071034B">
              <w:rPr>
                <w:noProof/>
                <w:lang w:eastAsia="en-GB"/>
              </w:rPr>
              <w:t xml:space="preserve">.  </w:t>
            </w:r>
          </w:p>
          <w:p w:rsidR="005F02E9" w:rsidRPr="00A526BF" w:rsidRDefault="005F02E9" w:rsidP="00B412C4">
            <w:pPr>
              <w:rPr>
                <w:noProof/>
                <w:lang w:eastAsia="en-GB"/>
              </w:rPr>
            </w:pPr>
          </w:p>
        </w:tc>
      </w:tr>
    </w:tbl>
    <w:p w:rsidR="004E6811" w:rsidRDefault="004E6811">
      <w:pPr>
        <w:rPr>
          <w:b/>
          <w:noProof/>
          <w:lang w:eastAsia="en-GB"/>
        </w:rPr>
      </w:pPr>
      <w:r>
        <w:rPr>
          <w:b/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26" type="#_x0000_t67" style="position:absolute;margin-left:216.8pt;margin-top:12.7pt;width:17.6pt;height:18.7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adj="11462" fillcolor="#5b9bd5 [3204]" strokecolor="#1f4d78 [1604]" strokeweight="1pt">
            <v:path arrowok="t"/>
            <w10:wrap anchorx="margin"/>
          </v:shape>
        </w:pict>
      </w:r>
    </w:p>
    <w:p w:rsidR="00EF79D4" w:rsidRDefault="00EF79D4">
      <w:pPr>
        <w:rPr>
          <w:b/>
          <w:noProof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039"/>
      </w:tblGrid>
      <w:tr w:rsidR="007F3BA4" w:rsidTr="00B908A3">
        <w:tc>
          <w:tcPr>
            <w:tcW w:w="9039" w:type="dxa"/>
          </w:tcPr>
          <w:p w:rsidR="0044393E" w:rsidRDefault="007F3BA4" w:rsidP="0044393E">
            <w:pPr>
              <w:rPr>
                <w:b/>
                <w:noProof/>
                <w:lang w:eastAsia="en-GB"/>
              </w:rPr>
            </w:pPr>
            <w:r w:rsidRPr="006C08C7">
              <w:rPr>
                <w:b/>
                <w:noProof/>
                <w:lang w:eastAsia="en-GB"/>
              </w:rPr>
              <w:t>Step 2: Moderate Pain</w:t>
            </w:r>
          </w:p>
        </w:tc>
      </w:tr>
      <w:tr w:rsidR="007F3BA4" w:rsidTr="00AE536E">
        <w:trPr>
          <w:trHeight w:val="2825"/>
        </w:trPr>
        <w:tc>
          <w:tcPr>
            <w:tcW w:w="9039" w:type="dxa"/>
          </w:tcPr>
          <w:p w:rsidR="00126641" w:rsidRDefault="00126641" w:rsidP="0044393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Co-codamol </w:t>
            </w:r>
            <w:r w:rsidR="00F71F7C">
              <w:rPr>
                <w:b/>
                <w:noProof/>
                <w:lang w:eastAsia="en-GB"/>
              </w:rPr>
              <w:t>(</w:t>
            </w:r>
            <w:r>
              <w:rPr>
                <w:b/>
                <w:noProof/>
                <w:lang w:eastAsia="en-GB"/>
              </w:rPr>
              <w:t>8/500</w:t>
            </w:r>
            <w:r w:rsidR="00F71F7C">
              <w:rPr>
                <w:b/>
                <w:noProof/>
                <w:lang w:eastAsia="en-GB"/>
              </w:rPr>
              <w:t>)</w:t>
            </w:r>
            <w:r>
              <w:rPr>
                <w:b/>
                <w:noProof/>
                <w:lang w:eastAsia="en-GB"/>
              </w:rPr>
              <w:t xml:space="preserve"> 1-2 </w:t>
            </w:r>
            <w:r w:rsidR="0044393E">
              <w:rPr>
                <w:b/>
                <w:noProof/>
                <w:lang w:eastAsia="en-GB"/>
              </w:rPr>
              <w:t>tablet</w:t>
            </w:r>
            <w:r>
              <w:rPr>
                <w:b/>
                <w:noProof/>
                <w:lang w:eastAsia="en-GB"/>
              </w:rPr>
              <w:t>s</w:t>
            </w:r>
            <w:r w:rsidR="0044393E">
              <w:rPr>
                <w:b/>
                <w:noProof/>
                <w:lang w:eastAsia="en-GB"/>
              </w:rPr>
              <w:t xml:space="preserve"> up </w:t>
            </w:r>
            <w:r>
              <w:rPr>
                <w:b/>
                <w:noProof/>
                <w:lang w:eastAsia="en-GB"/>
              </w:rPr>
              <w:t xml:space="preserve">to </w:t>
            </w:r>
            <w:r w:rsidR="000657D6">
              <w:rPr>
                <w:b/>
                <w:noProof/>
                <w:lang w:eastAsia="en-GB"/>
              </w:rPr>
              <w:t xml:space="preserve">four </w:t>
            </w:r>
            <w:r>
              <w:rPr>
                <w:b/>
                <w:noProof/>
                <w:lang w:eastAsia="en-GB"/>
              </w:rPr>
              <w:t>times daily as required (stop paracetamol)</w:t>
            </w:r>
          </w:p>
          <w:p w:rsidR="00126641" w:rsidRPr="00126641" w:rsidRDefault="00126641" w:rsidP="0012664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 w:rsidRPr="00126641">
              <w:rPr>
                <w:noProof/>
                <w:lang w:eastAsia="en-GB"/>
              </w:rPr>
              <w:t xml:space="preserve">codeine is a weak opiate which is almost </w:t>
            </w:r>
            <w:r w:rsidR="00E83A3F">
              <w:rPr>
                <w:noProof/>
                <w:lang w:eastAsia="en-GB"/>
              </w:rPr>
              <w:t>entirely excreted by the kidney</w:t>
            </w:r>
            <w:r w:rsidRPr="00126641">
              <w:rPr>
                <w:noProof/>
                <w:lang w:eastAsia="en-GB"/>
              </w:rPr>
              <w:t xml:space="preserve"> </w:t>
            </w:r>
          </w:p>
          <w:p w:rsidR="00126641" w:rsidRPr="00126641" w:rsidRDefault="00126641" w:rsidP="00126641">
            <w:pPr>
              <w:rPr>
                <w:noProof/>
                <w:lang w:eastAsia="en-GB"/>
              </w:rPr>
            </w:pPr>
            <w:r w:rsidRPr="00126641"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 w:rsidRPr="00126641">
              <w:rPr>
                <w:noProof/>
                <w:lang w:eastAsia="en-GB"/>
              </w:rPr>
              <w:t xml:space="preserve">not </w:t>
            </w:r>
            <w:r w:rsidR="00E83A3F">
              <w:rPr>
                <w:noProof/>
                <w:lang w:eastAsia="en-GB"/>
              </w:rPr>
              <w:t>removed</w:t>
            </w:r>
            <w:r w:rsidR="00CE1935">
              <w:rPr>
                <w:noProof/>
                <w:lang w:eastAsia="en-GB"/>
              </w:rPr>
              <w:t xml:space="preserve"> by haemodialysis</w:t>
            </w:r>
          </w:p>
          <w:p w:rsidR="00A832F0" w:rsidRDefault="00A832F0" w:rsidP="0044393E">
            <w:pPr>
              <w:rPr>
                <w:noProof/>
                <w:lang w:eastAsia="en-GB"/>
              </w:rPr>
            </w:pPr>
          </w:p>
          <w:p w:rsidR="00126641" w:rsidRDefault="00B908A3" w:rsidP="004439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</w:t>
            </w:r>
          </w:p>
          <w:p w:rsidR="00B908A3" w:rsidRDefault="00B908A3" w:rsidP="0044393E">
            <w:pPr>
              <w:rPr>
                <w:noProof/>
                <w:lang w:eastAsia="en-GB"/>
              </w:rPr>
            </w:pPr>
          </w:p>
          <w:p w:rsidR="00B908A3" w:rsidRPr="0097201A" w:rsidRDefault="00B908A3" w:rsidP="00B908A3">
            <w:pPr>
              <w:rPr>
                <w:noProof/>
                <w:lang w:eastAsia="en-GB"/>
              </w:rPr>
            </w:pPr>
            <w:r w:rsidRPr="0097201A">
              <w:rPr>
                <w:b/>
                <w:noProof/>
                <w:lang w:eastAsia="en-GB"/>
              </w:rPr>
              <w:t>Paraceta</w:t>
            </w:r>
            <w:r>
              <w:rPr>
                <w:b/>
                <w:noProof/>
                <w:lang w:eastAsia="en-GB"/>
              </w:rPr>
              <w:t>mol + Tramadol (CD) 50mg up to 8</w:t>
            </w:r>
            <w:r w:rsidRPr="0097201A">
              <w:rPr>
                <w:b/>
                <w:noProof/>
                <w:lang w:eastAsia="en-GB"/>
              </w:rPr>
              <w:t xml:space="preserve"> hourly</w:t>
            </w:r>
            <w:r w:rsidRPr="0097201A">
              <w:rPr>
                <w:noProof/>
                <w:lang w:eastAsia="en-GB"/>
              </w:rPr>
              <w:t xml:space="preserve"> </w:t>
            </w:r>
          </w:p>
          <w:p w:rsidR="00B908A3" w:rsidRPr="0097201A" w:rsidRDefault="00B908A3" w:rsidP="00B908A3">
            <w:pPr>
              <w:rPr>
                <w:noProof/>
                <w:lang w:eastAsia="en-GB"/>
              </w:rPr>
            </w:pPr>
            <w:r w:rsidRPr="0097201A"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 w:rsidRPr="0097201A">
              <w:rPr>
                <w:noProof/>
                <w:lang w:eastAsia="en-GB"/>
              </w:rPr>
              <w:t>contraindicated in patients with convulsive disord</w:t>
            </w:r>
            <w:r w:rsidR="00E83A3F">
              <w:rPr>
                <w:noProof/>
                <w:lang w:eastAsia="en-GB"/>
              </w:rPr>
              <w:t>ers as lowers seizure threshold</w:t>
            </w:r>
            <w:r w:rsidRPr="0097201A">
              <w:rPr>
                <w:noProof/>
                <w:lang w:eastAsia="en-GB"/>
              </w:rPr>
              <w:t xml:space="preserve"> </w:t>
            </w:r>
          </w:p>
          <w:p w:rsidR="00126641" w:rsidRDefault="00B908A3" w:rsidP="00B908A3">
            <w:pPr>
              <w:rPr>
                <w:noProof/>
                <w:lang w:eastAsia="en-GB"/>
              </w:rPr>
            </w:pPr>
            <w:r w:rsidRPr="0097201A"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 w:rsidRPr="0097201A">
              <w:rPr>
                <w:noProof/>
                <w:lang w:eastAsia="en-GB"/>
              </w:rPr>
              <w:t>c</w:t>
            </w:r>
            <w:r w:rsidR="00E83A3F">
              <w:rPr>
                <w:noProof/>
                <w:lang w:eastAsia="en-GB"/>
              </w:rPr>
              <w:t>aution</w:t>
            </w:r>
            <w:r w:rsidRPr="0097201A">
              <w:rPr>
                <w:noProof/>
                <w:lang w:eastAsia="en-GB"/>
              </w:rPr>
              <w:t xml:space="preserve"> with other medications that incr</w:t>
            </w:r>
            <w:r>
              <w:rPr>
                <w:noProof/>
                <w:lang w:eastAsia="en-GB"/>
              </w:rPr>
              <w:t>ease risk of seretonin syndrome</w:t>
            </w:r>
          </w:p>
          <w:p w:rsidR="000657D6" w:rsidRPr="00A53748" w:rsidRDefault="000657D6" w:rsidP="00E83A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 w:rsidR="00E83A3F">
              <w:rPr>
                <w:noProof/>
                <w:lang w:eastAsia="en-GB"/>
              </w:rPr>
              <w:t xml:space="preserve">removed </w:t>
            </w:r>
            <w:r>
              <w:rPr>
                <w:noProof/>
                <w:lang w:eastAsia="en-GB"/>
              </w:rPr>
              <w:t>by haemodialysis</w:t>
            </w:r>
          </w:p>
        </w:tc>
      </w:tr>
    </w:tbl>
    <w:p w:rsidR="00E83A3F" w:rsidRPr="001018A6" w:rsidRDefault="00E83A3F">
      <w:pPr>
        <w:rPr>
          <w:b/>
          <w:noProof/>
          <w:sz w:val="16"/>
          <w:lang w:eastAsia="en-GB"/>
        </w:rPr>
      </w:pPr>
    </w:p>
    <w:p w:rsidR="00E2283B" w:rsidRPr="001018A6" w:rsidRDefault="00E2283B">
      <w:pPr>
        <w:rPr>
          <w:b/>
          <w:noProof/>
          <w:sz w:val="16"/>
          <w:lang w:eastAsia="en-GB"/>
        </w:rPr>
      </w:pPr>
      <w:r w:rsidRPr="001018A6">
        <w:rPr>
          <w:b/>
          <w:noProof/>
          <w:sz w:val="16"/>
          <w:lang w:eastAsia="en-GB"/>
        </w:rPr>
        <w:pict>
          <v:shape id="Down Arrow 4" o:spid="_x0000_s1029" type="#_x0000_t67" style="position:absolute;margin-left:216.6pt;margin-top:10.1pt;width:17.6pt;height:18.7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middle" adj="11462" fillcolor="#5b9bd5 [3204]" strokecolor="#1f4d78 [1604]" strokeweight="1pt">
            <v:path arrowok="t"/>
            <w10:wrap anchorx="margin" anchory="margin"/>
          </v:shape>
        </w:pict>
      </w:r>
    </w:p>
    <w:tbl>
      <w:tblPr>
        <w:tblStyle w:val="TableGrid"/>
        <w:tblW w:w="0" w:type="auto"/>
        <w:tblLook w:val="04A0"/>
      </w:tblPr>
      <w:tblGrid>
        <w:gridCol w:w="9039"/>
      </w:tblGrid>
      <w:tr w:rsidR="00B908A3" w:rsidTr="00B908A3">
        <w:tc>
          <w:tcPr>
            <w:tcW w:w="9039" w:type="dxa"/>
          </w:tcPr>
          <w:p w:rsidR="00B908A3" w:rsidRDefault="00B908A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Step 3: Moderate Pain (for patients intolerant of low dose codeine/tramadol)</w:t>
            </w:r>
          </w:p>
        </w:tc>
      </w:tr>
      <w:tr w:rsidR="00B908A3" w:rsidTr="00B908A3">
        <w:tc>
          <w:tcPr>
            <w:tcW w:w="9039" w:type="dxa"/>
          </w:tcPr>
          <w:p w:rsidR="00B908A3" w:rsidRDefault="005F02E9" w:rsidP="00B908A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Paracetamol + N</w:t>
            </w:r>
            <w:r w:rsidR="00B908A3">
              <w:rPr>
                <w:b/>
                <w:noProof/>
                <w:lang w:eastAsia="en-GB"/>
              </w:rPr>
              <w:t>efopam 30mg up to three times daily</w:t>
            </w:r>
          </w:p>
          <w:p w:rsidR="00E83A3F" w:rsidRDefault="005F02E9" w:rsidP="00B908A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-</w:t>
            </w:r>
            <w:r w:rsidR="00E2283B"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nefopam is restricted in NHS Lothian for use in patie</w:t>
            </w:r>
            <w:r w:rsidRPr="00694C44">
              <w:rPr>
                <w:b/>
                <w:noProof/>
                <w:lang w:eastAsia="en-GB"/>
              </w:rPr>
              <w:t>nts with impaired renal function (</w:t>
            </w:r>
            <w:proofErr w:type="spellStart"/>
            <w:r w:rsidRPr="00694C44">
              <w:rPr>
                <w:b/>
              </w:rPr>
              <w:t>eGFR</w:t>
            </w:r>
            <w:proofErr w:type="spellEnd"/>
            <w:r w:rsidRPr="00694C44">
              <w:rPr>
                <w:b/>
              </w:rPr>
              <w:t xml:space="preserve"> &lt;30ml/min/1.73m</w:t>
            </w:r>
            <w:r w:rsidRPr="00694C44">
              <w:rPr>
                <w:b/>
                <w:vertAlign w:val="superscript"/>
              </w:rPr>
              <w:t>2</w:t>
            </w:r>
            <w:r w:rsidRPr="00694C44">
              <w:rPr>
                <w:b/>
                <w:noProof/>
                <w:lang w:eastAsia="en-GB"/>
              </w:rPr>
              <w:t xml:space="preserve">) who </w:t>
            </w:r>
            <w:r>
              <w:rPr>
                <w:b/>
                <w:noProof/>
                <w:lang w:eastAsia="en-GB"/>
              </w:rPr>
              <w:t>are unable to take codeine or tramadol</w:t>
            </w:r>
            <w:r w:rsidR="00E83A3F">
              <w:rPr>
                <w:b/>
                <w:noProof/>
                <w:lang w:eastAsia="en-GB"/>
              </w:rPr>
              <w:t xml:space="preserve"> AND who require analgesia for post-operative pain in hospital AND</w:t>
            </w:r>
            <w:r w:rsidR="00E2283B">
              <w:rPr>
                <w:b/>
                <w:noProof/>
                <w:lang w:eastAsia="en-GB"/>
              </w:rPr>
              <w:t xml:space="preserve"> should be initiated</w:t>
            </w:r>
            <w:r w:rsidR="00E83A3F">
              <w:rPr>
                <w:b/>
                <w:noProof/>
                <w:lang w:eastAsia="en-GB"/>
              </w:rPr>
              <w:t xml:space="preserve"> under renal supervision</w:t>
            </w:r>
          </w:p>
          <w:p w:rsidR="00E83A3F" w:rsidRPr="00E83A3F" w:rsidRDefault="00E83A3F" w:rsidP="00B908A3">
            <w:pPr>
              <w:rPr>
                <w:noProof/>
                <w:lang w:eastAsia="en-GB"/>
              </w:rPr>
            </w:pPr>
            <w:r w:rsidRPr="00E83A3F">
              <w:rPr>
                <w:noProof/>
                <w:lang w:eastAsia="en-GB"/>
              </w:rPr>
              <w:t>- if these restrictions are not met then a</w:t>
            </w:r>
            <w:r w:rsidR="005F02E9" w:rsidRPr="00E83A3F">
              <w:rPr>
                <w:noProof/>
                <w:lang w:eastAsia="en-GB"/>
              </w:rPr>
              <w:t xml:space="preserve"> non-formulary form </w:t>
            </w:r>
            <w:r w:rsidRPr="00E83A3F">
              <w:rPr>
                <w:noProof/>
                <w:lang w:eastAsia="en-GB"/>
              </w:rPr>
              <w:t>must be completed</w:t>
            </w:r>
          </w:p>
          <w:p w:rsidR="00B908A3" w:rsidRDefault="00B908A3" w:rsidP="00B908A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83A3F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contraindicated in patients with convulsive disord</w:t>
            </w:r>
            <w:r w:rsidR="00E83A3F">
              <w:rPr>
                <w:noProof/>
                <w:lang w:eastAsia="en-GB"/>
              </w:rPr>
              <w:t>ers as lowers seizure threshold</w:t>
            </w:r>
            <w:r>
              <w:rPr>
                <w:noProof/>
                <w:lang w:eastAsia="en-GB"/>
              </w:rPr>
              <w:t xml:space="preserve"> </w:t>
            </w:r>
          </w:p>
          <w:p w:rsidR="00B908A3" w:rsidRDefault="00B908A3" w:rsidP="00B908A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83A3F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caution in elderly </w:t>
            </w:r>
            <w:r w:rsidR="00E83A3F">
              <w:rPr>
                <w:noProof/>
                <w:lang w:eastAsia="en-GB"/>
              </w:rPr>
              <w:t>patients as can cause confusion</w:t>
            </w:r>
          </w:p>
          <w:p w:rsidR="00B908A3" w:rsidRDefault="00B908A3" w:rsidP="00B908A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83A3F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ne</w:t>
            </w:r>
            <w:r w:rsidR="000657D6">
              <w:rPr>
                <w:noProof/>
                <w:lang w:eastAsia="en-GB"/>
              </w:rPr>
              <w:t xml:space="preserve">fopam is unlikely to be </w:t>
            </w:r>
            <w:r w:rsidR="00E83A3F">
              <w:rPr>
                <w:noProof/>
                <w:lang w:eastAsia="en-GB"/>
              </w:rPr>
              <w:t>remov</w:t>
            </w:r>
            <w:r w:rsidR="000657D6">
              <w:rPr>
                <w:noProof/>
                <w:lang w:eastAsia="en-GB"/>
              </w:rPr>
              <w:t xml:space="preserve">ed </w:t>
            </w:r>
            <w:r>
              <w:rPr>
                <w:noProof/>
                <w:lang w:eastAsia="en-GB"/>
              </w:rPr>
              <w:t>by haemodialysis</w:t>
            </w:r>
          </w:p>
          <w:p w:rsidR="005F02E9" w:rsidRDefault="005F02E9" w:rsidP="00B908A3">
            <w:pPr>
              <w:rPr>
                <w:b/>
                <w:noProof/>
                <w:lang w:eastAsia="en-GB"/>
              </w:rPr>
            </w:pPr>
          </w:p>
        </w:tc>
      </w:tr>
    </w:tbl>
    <w:p w:rsidR="00EF79D4" w:rsidRPr="001018A6" w:rsidRDefault="00E83A3F">
      <w:pPr>
        <w:rPr>
          <w:b/>
          <w:noProof/>
          <w:sz w:val="16"/>
          <w:lang w:eastAsia="en-GB"/>
        </w:rPr>
      </w:pPr>
      <w:r>
        <w:rPr>
          <w:b/>
          <w:noProof/>
          <w:lang w:eastAsia="en-GB"/>
        </w:rPr>
        <w:pict>
          <v:shape id="_x0000_s1028" type="#_x0000_t67" style="position:absolute;margin-left:216.85pt;margin-top:8.95pt;width:17.6pt;height:18.75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adj="11462" fillcolor="#5b9bd5 [3204]" strokecolor="#1f4d78 [1604]" strokeweight="1pt">
            <v:path arrowok="t"/>
            <w10:wrap anchorx="margin"/>
          </v:shape>
        </w:pict>
      </w:r>
    </w:p>
    <w:p w:rsidR="00B908A3" w:rsidRPr="001018A6" w:rsidRDefault="00B908A3">
      <w:pPr>
        <w:rPr>
          <w:b/>
          <w:noProof/>
          <w:sz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7F3BA4" w:rsidTr="007F3BA4">
        <w:tc>
          <w:tcPr>
            <w:tcW w:w="9016" w:type="dxa"/>
          </w:tcPr>
          <w:p w:rsidR="007F3BA4" w:rsidRPr="007F3BA4" w:rsidRDefault="00E43A16" w:rsidP="00A832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Step </w:t>
            </w:r>
            <w:r w:rsidR="00B908A3">
              <w:rPr>
                <w:b/>
                <w:noProof/>
                <w:lang w:eastAsia="en-GB"/>
              </w:rPr>
              <w:t>4</w:t>
            </w:r>
            <w:r>
              <w:rPr>
                <w:b/>
                <w:noProof/>
                <w:lang w:eastAsia="en-GB"/>
              </w:rPr>
              <w:t>:</w:t>
            </w:r>
            <w:r w:rsidR="00F6475C">
              <w:rPr>
                <w:b/>
                <w:noProof/>
                <w:lang w:eastAsia="en-GB"/>
              </w:rPr>
              <w:t xml:space="preserve"> Moderate to Severe Pain</w:t>
            </w:r>
          </w:p>
        </w:tc>
      </w:tr>
      <w:tr w:rsidR="007F3BA4" w:rsidTr="00A53748">
        <w:trPr>
          <w:trHeight w:val="387"/>
        </w:trPr>
        <w:tc>
          <w:tcPr>
            <w:tcW w:w="9016" w:type="dxa"/>
          </w:tcPr>
          <w:p w:rsidR="00A832F0" w:rsidRPr="00D90980" w:rsidRDefault="00A832F0" w:rsidP="00A832F0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Paracetamol + </w:t>
            </w:r>
            <w:r w:rsidRPr="00E43A16">
              <w:rPr>
                <w:b/>
                <w:noProof/>
                <w:lang w:eastAsia="en-GB"/>
              </w:rPr>
              <w:t>Oxycodone</w:t>
            </w:r>
            <w:r w:rsidR="00E2283B">
              <w:rPr>
                <w:b/>
                <w:noProof/>
                <w:lang w:eastAsia="en-GB"/>
              </w:rPr>
              <w:t xml:space="preserve"> (CD)</w:t>
            </w:r>
            <w:r w:rsidRPr="00E43A16">
              <w:rPr>
                <w:b/>
                <w:noProof/>
                <w:lang w:eastAsia="en-GB"/>
              </w:rPr>
              <w:t xml:space="preserve"> immediate release</w:t>
            </w:r>
            <w:r>
              <w:rPr>
                <w:b/>
                <w:noProof/>
                <w:lang w:eastAsia="en-GB"/>
              </w:rPr>
              <w:t xml:space="preserve"> 2mg </w:t>
            </w:r>
            <w:r w:rsidR="00AE536E">
              <w:rPr>
                <w:b/>
                <w:noProof/>
                <w:lang w:eastAsia="en-GB"/>
              </w:rPr>
              <w:t>up to four times daily</w:t>
            </w:r>
            <w:r w:rsidRPr="00A5374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</w:t>
            </w:r>
            <w:r w:rsidRPr="00A53748">
              <w:rPr>
                <w:noProof/>
                <w:lang w:eastAsia="en-GB"/>
              </w:rPr>
              <w:t>stop</w:t>
            </w:r>
            <w:r>
              <w:rPr>
                <w:noProof/>
                <w:lang w:eastAsia="en-GB"/>
              </w:rPr>
              <w:t xml:space="preserve"> </w:t>
            </w:r>
            <w:r w:rsidR="0044393E">
              <w:rPr>
                <w:noProof/>
                <w:lang w:eastAsia="en-GB"/>
              </w:rPr>
              <w:t>co-codamol</w:t>
            </w:r>
            <w:r w:rsidR="000657D6">
              <w:rPr>
                <w:noProof/>
                <w:lang w:eastAsia="en-GB"/>
              </w:rPr>
              <w:t>, tramadol</w:t>
            </w:r>
            <w:r w:rsidR="0044393E">
              <w:rPr>
                <w:noProof/>
                <w:lang w:eastAsia="en-GB"/>
              </w:rPr>
              <w:t xml:space="preserve"> or </w:t>
            </w:r>
            <w:r>
              <w:rPr>
                <w:noProof/>
                <w:lang w:eastAsia="en-GB"/>
              </w:rPr>
              <w:t>nefopam)</w:t>
            </w:r>
          </w:p>
          <w:p w:rsidR="00A832F0" w:rsidRDefault="00A832F0" w:rsidP="00A832F0">
            <w:pPr>
              <w:rPr>
                <w:noProof/>
                <w:lang w:eastAsia="en-GB"/>
              </w:rPr>
            </w:pPr>
            <w:r w:rsidRPr="00A53748"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twice as potent as morphine; take care when switching preparations</w:t>
            </w:r>
          </w:p>
          <w:p w:rsidR="00A832F0" w:rsidRDefault="00A832F0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increased half life and decreased excretion of metabolites</w:t>
            </w:r>
            <w:r w:rsidR="008946E5">
              <w:rPr>
                <w:noProof/>
                <w:lang w:eastAsia="en-GB"/>
              </w:rPr>
              <w:t xml:space="preserve"> in patients with renal impairment</w:t>
            </w:r>
          </w:p>
          <w:p w:rsidR="008946E5" w:rsidRDefault="008946E5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unknown dialysiability</w:t>
            </w:r>
          </w:p>
          <w:p w:rsidR="00E2283B" w:rsidRDefault="00E2283B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 remember that opiod excretion is impaired in renal failure and therefore modified release preparations are usually not required and may cause harm</w:t>
            </w:r>
          </w:p>
          <w:p w:rsidR="00A526BF" w:rsidRDefault="00A832F0" w:rsidP="000657D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if requiring more than 15mg daily con</w:t>
            </w:r>
            <w:r w:rsidR="00080901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>ider switching to fentanyl 12 microgram</w:t>
            </w:r>
            <w:r w:rsidR="006D57B9">
              <w:rPr>
                <w:noProof/>
                <w:lang w:eastAsia="en-GB"/>
              </w:rPr>
              <w:t>/</w:t>
            </w:r>
            <w:r w:rsidR="00E2283B">
              <w:rPr>
                <w:noProof/>
                <w:lang w:eastAsia="en-GB"/>
              </w:rPr>
              <w:t>hour patch</w:t>
            </w:r>
          </w:p>
          <w:p w:rsidR="00EF79D4" w:rsidRPr="00A53748" w:rsidRDefault="00EF79D4" w:rsidP="000657D6">
            <w:pPr>
              <w:rPr>
                <w:noProof/>
                <w:lang w:eastAsia="en-GB"/>
              </w:rPr>
            </w:pPr>
          </w:p>
        </w:tc>
      </w:tr>
    </w:tbl>
    <w:p w:rsidR="00EF79D4" w:rsidRPr="001018A6" w:rsidRDefault="00E83A3F">
      <w:pPr>
        <w:rPr>
          <w:noProof/>
          <w:sz w:val="16"/>
          <w:lang w:eastAsia="en-GB"/>
        </w:rPr>
      </w:pPr>
      <w:r w:rsidRPr="005A4529">
        <w:rPr>
          <w:b/>
          <w:noProof/>
          <w:lang w:eastAsia="en-GB"/>
        </w:rPr>
        <w:pict>
          <v:shape id="Down Arrow 6" o:spid="_x0000_s1027" type="#_x0000_t67" style="position:absolute;margin-left:0;margin-top:9.95pt;width:17.6pt;height:1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page;mso-height-relative:page;v-text-anchor:middle" adj="11462" fillcolor="#5b9bd5 [3204]" strokecolor="#1f4d78 [1604]" strokeweight="1pt">
            <v:path arrowok="t"/>
            <w10:wrap anchorx="margin"/>
          </v:shape>
        </w:pict>
      </w:r>
    </w:p>
    <w:p w:rsidR="006C08C7" w:rsidRPr="001018A6" w:rsidRDefault="006C08C7">
      <w:pPr>
        <w:rPr>
          <w:noProof/>
          <w:sz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E43A16" w:rsidTr="00E43A16">
        <w:tc>
          <w:tcPr>
            <w:tcW w:w="9016" w:type="dxa"/>
          </w:tcPr>
          <w:p w:rsidR="00E43A16" w:rsidRPr="00E43A16" w:rsidRDefault="00B908A3" w:rsidP="00B908A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Step</w:t>
            </w:r>
            <w:r w:rsidR="00A832F0"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5</w:t>
            </w:r>
            <w:r w:rsidR="00E43A16" w:rsidRPr="00E43A16">
              <w:rPr>
                <w:b/>
                <w:noProof/>
                <w:lang w:eastAsia="en-GB"/>
              </w:rPr>
              <w:t>: Severe pain</w:t>
            </w:r>
          </w:p>
        </w:tc>
      </w:tr>
      <w:tr w:rsidR="00E43A16" w:rsidTr="00E43A16">
        <w:tc>
          <w:tcPr>
            <w:tcW w:w="9016" w:type="dxa"/>
          </w:tcPr>
          <w:p w:rsidR="00A832F0" w:rsidRDefault="00A832F0" w:rsidP="00A832F0">
            <w:pPr>
              <w:rPr>
                <w:b/>
                <w:noProof/>
                <w:lang w:eastAsia="en-GB"/>
              </w:rPr>
            </w:pPr>
            <w:r w:rsidRPr="003135E6">
              <w:rPr>
                <w:b/>
                <w:noProof/>
                <w:lang w:eastAsia="en-GB"/>
              </w:rPr>
              <w:t>Fentanyl Patch</w:t>
            </w:r>
            <w:r>
              <w:rPr>
                <w:b/>
                <w:noProof/>
                <w:lang w:eastAsia="en-GB"/>
              </w:rPr>
              <w:t xml:space="preserve"> (CD)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 xml:space="preserve">12 micrograms over 72 hours </w:t>
            </w:r>
          </w:p>
          <w:p w:rsidR="00A832F0" w:rsidRPr="005922C4" w:rsidRDefault="00A832F0" w:rsidP="00A832F0">
            <w:pPr>
              <w:rPr>
                <w:noProof/>
                <w:lang w:eastAsia="en-GB"/>
              </w:rPr>
            </w:pPr>
            <w:r w:rsidRPr="005922C4"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 w:rsidRPr="005922C4">
              <w:rPr>
                <w:noProof/>
                <w:lang w:eastAsia="en-GB"/>
              </w:rPr>
              <w:t xml:space="preserve">continue oxycodone </w:t>
            </w:r>
            <w:r>
              <w:rPr>
                <w:noProof/>
                <w:lang w:eastAsia="en-GB"/>
              </w:rPr>
              <w:t xml:space="preserve">4 hourly </w:t>
            </w:r>
            <w:r w:rsidRPr="005922C4">
              <w:rPr>
                <w:noProof/>
                <w:lang w:eastAsia="en-GB"/>
              </w:rPr>
              <w:t>for the first 12 hours until patch takes effect</w:t>
            </w:r>
            <w:r>
              <w:rPr>
                <w:noProof/>
                <w:lang w:eastAsia="en-GB"/>
              </w:rPr>
              <w:t xml:space="preserve"> </w:t>
            </w:r>
            <w:r w:rsidR="00E2283B">
              <w:rPr>
                <w:noProof/>
                <w:lang w:eastAsia="en-GB"/>
              </w:rPr>
              <w:t xml:space="preserve">and </w:t>
            </w:r>
            <w:r>
              <w:rPr>
                <w:noProof/>
                <w:lang w:eastAsia="en-GB"/>
              </w:rPr>
              <w:t>then stop</w:t>
            </w:r>
          </w:p>
          <w:p w:rsidR="00A832F0" w:rsidRPr="00E2283B" w:rsidRDefault="00A832F0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opiate of choice </w:t>
            </w:r>
            <w:r w:rsidRPr="00E2283B">
              <w:rPr>
                <w:noProof/>
                <w:lang w:eastAsia="en-GB"/>
              </w:rPr>
              <w:t>for stable pain</w:t>
            </w:r>
          </w:p>
          <w:p w:rsidR="00A832F0" w:rsidRDefault="00A832F0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- </w:t>
            </w:r>
            <w:r w:rsidR="00E2283B">
              <w:rPr>
                <w:noProof/>
                <w:lang w:eastAsia="en-GB"/>
              </w:rPr>
              <w:t>not</w:t>
            </w:r>
            <w:r w:rsidR="009161C6">
              <w:rPr>
                <w:noProof/>
                <w:lang w:eastAsia="en-GB"/>
              </w:rPr>
              <w:t xml:space="preserve"> removed by dialysis</w:t>
            </w:r>
          </w:p>
          <w:p w:rsidR="00A832F0" w:rsidRDefault="00A832F0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caution in patients with pyrexia due to increased absorption</w:t>
            </w:r>
            <w:r w:rsidR="0050201E">
              <w:rPr>
                <w:noProof/>
                <w:lang w:eastAsia="en-GB"/>
              </w:rPr>
              <w:t xml:space="preserve"> (ensure patient counselled)</w:t>
            </w:r>
          </w:p>
          <w:p w:rsidR="00A832F0" w:rsidRDefault="00A832F0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E2283B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matrix patches can be cut in half</w:t>
            </w:r>
            <w:r w:rsidR="00B412C4">
              <w:rPr>
                <w:noProof/>
                <w:lang w:eastAsia="en-GB"/>
              </w:rPr>
              <w:t xml:space="preserve"> diagonally</w:t>
            </w:r>
            <w:r w:rsidR="009161C6">
              <w:rPr>
                <w:noProof/>
                <w:lang w:eastAsia="en-GB"/>
              </w:rPr>
              <w:t xml:space="preserve"> if required for dose titation</w:t>
            </w:r>
            <w:r w:rsidR="00B412C4">
              <w:rPr>
                <w:noProof/>
                <w:lang w:eastAsia="en-GB"/>
              </w:rPr>
              <w:t xml:space="preserve"> (</w:t>
            </w:r>
            <w:r w:rsidR="00E2283B">
              <w:rPr>
                <w:noProof/>
                <w:lang w:eastAsia="en-GB"/>
              </w:rPr>
              <w:t>NB</w:t>
            </w:r>
            <w:r w:rsidR="00B412C4">
              <w:rPr>
                <w:noProof/>
                <w:lang w:eastAsia="en-GB"/>
              </w:rPr>
              <w:t xml:space="preserve"> cutting patches is off-license)</w:t>
            </w:r>
          </w:p>
          <w:p w:rsidR="00C67046" w:rsidRDefault="00C67046" w:rsidP="00A832F0">
            <w:pPr>
              <w:rPr>
                <w:noProof/>
                <w:lang w:eastAsia="en-GB"/>
              </w:rPr>
            </w:pPr>
          </w:p>
          <w:p w:rsidR="006D57B9" w:rsidRDefault="006D57B9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Breakthrough:</w:t>
            </w:r>
          </w:p>
          <w:p w:rsidR="008946E5" w:rsidRDefault="008946E5" w:rsidP="00A832F0">
            <w:pPr>
              <w:rPr>
                <w:b/>
                <w:noProof/>
                <w:lang w:eastAsia="en-GB"/>
              </w:rPr>
            </w:pPr>
            <w:r w:rsidRPr="008946E5">
              <w:rPr>
                <w:b/>
                <w:noProof/>
                <w:lang w:eastAsia="en-GB"/>
              </w:rPr>
              <w:t xml:space="preserve">Oxycodone </w:t>
            </w:r>
            <w:r w:rsidR="0050201E">
              <w:rPr>
                <w:b/>
                <w:noProof/>
                <w:lang w:eastAsia="en-GB"/>
              </w:rPr>
              <w:t xml:space="preserve">(CD) </w:t>
            </w:r>
            <w:r w:rsidRPr="008946E5">
              <w:rPr>
                <w:b/>
                <w:noProof/>
                <w:lang w:eastAsia="en-GB"/>
              </w:rPr>
              <w:t>immediate release 2mg up to 4hourly (as above)</w:t>
            </w:r>
          </w:p>
          <w:p w:rsidR="001018A6" w:rsidRDefault="001018A6" w:rsidP="00A832F0">
            <w:pPr>
              <w:rPr>
                <w:b/>
                <w:noProof/>
                <w:lang w:eastAsia="en-GB"/>
              </w:rPr>
            </w:pPr>
          </w:p>
          <w:p w:rsidR="008946E5" w:rsidRDefault="00E3627D" w:rsidP="00A832F0">
            <w:pPr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</w:t>
            </w:r>
          </w:p>
          <w:p w:rsidR="001018A6" w:rsidRPr="00E3627D" w:rsidRDefault="001018A6" w:rsidP="00A832F0">
            <w:pPr>
              <w:rPr>
                <w:i/>
                <w:noProof/>
                <w:lang w:eastAsia="en-GB"/>
              </w:rPr>
            </w:pPr>
          </w:p>
          <w:p w:rsidR="00A832F0" w:rsidRDefault="00A832F0" w:rsidP="00A832F0">
            <w:pPr>
              <w:rPr>
                <w:b/>
                <w:noProof/>
                <w:lang w:eastAsia="en-GB"/>
              </w:rPr>
            </w:pPr>
            <w:r w:rsidRPr="003135E6">
              <w:rPr>
                <w:b/>
                <w:noProof/>
                <w:lang w:eastAsia="en-GB"/>
              </w:rPr>
              <w:t>Alfentanil injection</w:t>
            </w:r>
            <w:r>
              <w:rPr>
                <w:b/>
                <w:noProof/>
                <w:lang w:eastAsia="en-GB"/>
              </w:rPr>
              <w:t xml:space="preserve"> (CD)</w:t>
            </w:r>
            <w:r w:rsidR="009161C6">
              <w:rPr>
                <w:b/>
                <w:noProof/>
                <w:lang w:eastAsia="en-GB"/>
              </w:rPr>
              <w:t xml:space="preserve"> 100-200micrograms as required</w:t>
            </w:r>
            <w:r w:rsidR="000657D6">
              <w:rPr>
                <w:b/>
                <w:noProof/>
                <w:lang w:eastAsia="en-GB"/>
              </w:rPr>
              <w:t xml:space="preserve"> up to one hourly </w:t>
            </w:r>
          </w:p>
          <w:p w:rsidR="009161C6" w:rsidRDefault="00A832F0" w:rsidP="00A832F0">
            <w:pPr>
              <w:rPr>
                <w:noProof/>
                <w:lang w:eastAsia="en-GB"/>
              </w:rPr>
            </w:pPr>
            <w:r w:rsidRPr="003135E6">
              <w:rPr>
                <w:b/>
                <w:noProof/>
                <w:lang w:eastAsia="en-GB"/>
              </w:rPr>
              <w:t>-</w:t>
            </w:r>
            <w:r w:rsidR="0050201E">
              <w:rPr>
                <w:b/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can be admin</w:t>
            </w:r>
            <w:r w:rsidR="006D57B9">
              <w:rPr>
                <w:noProof/>
                <w:lang w:eastAsia="en-GB"/>
              </w:rPr>
              <w:t>is</w:t>
            </w:r>
            <w:r>
              <w:rPr>
                <w:noProof/>
                <w:lang w:eastAsia="en-GB"/>
              </w:rPr>
              <w:t>tered</w:t>
            </w:r>
            <w:r w:rsidR="009161C6">
              <w:rPr>
                <w:noProof/>
                <w:lang w:eastAsia="en-GB"/>
              </w:rPr>
              <w:t xml:space="preserve"> subcutaneously or sublingually</w:t>
            </w:r>
          </w:p>
          <w:p w:rsidR="00A832F0" w:rsidRDefault="009161C6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50201E">
              <w:rPr>
                <w:noProof/>
                <w:lang w:eastAsia="en-GB"/>
              </w:rPr>
              <w:t xml:space="preserve"> also available as a </w:t>
            </w:r>
            <w:r w:rsidR="00F74BFC">
              <w:rPr>
                <w:noProof/>
                <w:lang w:eastAsia="en-GB"/>
              </w:rPr>
              <w:t>s</w:t>
            </w:r>
            <w:r w:rsidR="00A832F0">
              <w:rPr>
                <w:noProof/>
                <w:lang w:eastAsia="en-GB"/>
              </w:rPr>
              <w:t>ublingual spray</w:t>
            </w:r>
          </w:p>
          <w:p w:rsidR="006D57B9" w:rsidRDefault="006D57B9" w:rsidP="00A832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50201E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short acting</w:t>
            </w:r>
          </w:p>
          <w:p w:rsidR="005F02E9" w:rsidRDefault="008946E5" w:rsidP="001018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50201E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not </w:t>
            </w:r>
            <w:r w:rsidR="0050201E">
              <w:rPr>
                <w:noProof/>
                <w:lang w:eastAsia="en-GB"/>
              </w:rPr>
              <w:t>removed</w:t>
            </w:r>
            <w:r w:rsidR="000657D6">
              <w:rPr>
                <w:noProof/>
                <w:lang w:eastAsia="en-GB"/>
              </w:rPr>
              <w:t xml:space="preserve"> by</w:t>
            </w:r>
            <w:r>
              <w:rPr>
                <w:noProof/>
                <w:lang w:eastAsia="en-GB"/>
              </w:rPr>
              <w:t xml:space="preserve"> haemodialysis</w:t>
            </w:r>
          </w:p>
        </w:tc>
      </w:tr>
    </w:tbl>
    <w:p w:rsidR="00E43A16" w:rsidRDefault="00E43A16">
      <w:pPr>
        <w:rPr>
          <w:noProof/>
          <w:lang w:eastAsia="en-GB"/>
        </w:rPr>
      </w:pPr>
    </w:p>
    <w:tbl>
      <w:tblPr>
        <w:tblStyle w:val="TableGrid"/>
        <w:tblW w:w="9016" w:type="dxa"/>
        <w:tblLook w:val="04A0"/>
      </w:tblPr>
      <w:tblGrid>
        <w:gridCol w:w="9016"/>
      </w:tblGrid>
      <w:tr w:rsidR="00A832F0" w:rsidTr="008946E5">
        <w:tc>
          <w:tcPr>
            <w:tcW w:w="9016" w:type="dxa"/>
          </w:tcPr>
          <w:p w:rsidR="00A832F0" w:rsidRPr="007F3BA4" w:rsidRDefault="00A832F0" w:rsidP="008946E5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Adjuvant analgesics</w:t>
            </w:r>
            <w:r w:rsidR="000657D6">
              <w:rPr>
                <w:b/>
                <w:noProof/>
                <w:lang w:eastAsia="en-GB"/>
              </w:rPr>
              <w:t xml:space="preserve"> (initial doses)</w:t>
            </w:r>
          </w:p>
        </w:tc>
      </w:tr>
      <w:tr w:rsidR="00A832F0" w:rsidTr="008946E5">
        <w:tc>
          <w:tcPr>
            <w:tcW w:w="9016" w:type="dxa"/>
          </w:tcPr>
          <w:p w:rsidR="00A832F0" w:rsidRDefault="00A832F0" w:rsidP="008946E5">
            <w:pPr>
              <w:rPr>
                <w:b/>
                <w:noProof/>
                <w:lang w:eastAsia="en-GB"/>
              </w:rPr>
            </w:pPr>
            <w:r w:rsidRPr="001A069A">
              <w:rPr>
                <w:b/>
                <w:noProof/>
                <w:lang w:eastAsia="en-GB"/>
              </w:rPr>
              <w:t>Gabapentin 100mg at night</w:t>
            </w:r>
            <w:r>
              <w:rPr>
                <w:b/>
                <w:noProof/>
                <w:lang w:eastAsia="en-GB"/>
              </w:rPr>
              <w:t xml:space="preserve"> (CD)</w:t>
            </w:r>
          </w:p>
          <w:p w:rsidR="003E133D" w:rsidRDefault="000657D6" w:rsidP="008946E5">
            <w:pPr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AE536E">
              <w:rPr>
                <w:noProof/>
                <w:lang w:eastAsia="en-GB"/>
              </w:rPr>
              <w:t xml:space="preserve"> removed</w:t>
            </w:r>
            <w:r>
              <w:rPr>
                <w:noProof/>
                <w:lang w:eastAsia="en-GB"/>
              </w:rPr>
              <w:t xml:space="preserve"> by </w:t>
            </w:r>
            <w:r w:rsidR="003E133D">
              <w:rPr>
                <w:noProof/>
                <w:lang w:eastAsia="en-GB"/>
              </w:rPr>
              <w:t>haemodialysis</w:t>
            </w:r>
          </w:p>
          <w:p w:rsidR="001018A6" w:rsidRDefault="001018A6" w:rsidP="008946E5">
            <w:pPr>
              <w:rPr>
                <w:i/>
                <w:noProof/>
                <w:lang w:eastAsia="en-GB"/>
              </w:rPr>
            </w:pPr>
          </w:p>
          <w:p w:rsidR="00A832F0" w:rsidRDefault="001018A6" w:rsidP="008946E5">
            <w:pPr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OR</w:t>
            </w:r>
          </w:p>
          <w:p w:rsidR="001018A6" w:rsidRPr="001A069A" w:rsidRDefault="001018A6" w:rsidP="008946E5">
            <w:pPr>
              <w:rPr>
                <w:i/>
                <w:noProof/>
                <w:lang w:eastAsia="en-GB"/>
              </w:rPr>
            </w:pPr>
          </w:p>
          <w:p w:rsidR="00A832F0" w:rsidRDefault="00A832F0" w:rsidP="008946E5">
            <w:pPr>
              <w:rPr>
                <w:b/>
                <w:noProof/>
                <w:lang w:eastAsia="en-GB"/>
              </w:rPr>
            </w:pPr>
            <w:r w:rsidRPr="001A069A">
              <w:rPr>
                <w:b/>
                <w:noProof/>
                <w:lang w:eastAsia="en-GB"/>
              </w:rPr>
              <w:t>Pregabalin 25 mg at night</w:t>
            </w:r>
            <w:r>
              <w:rPr>
                <w:b/>
                <w:noProof/>
                <w:lang w:eastAsia="en-GB"/>
              </w:rPr>
              <w:t xml:space="preserve"> (CD)</w:t>
            </w:r>
          </w:p>
          <w:p w:rsidR="003E133D" w:rsidRDefault="003E133D" w:rsidP="00894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AE536E">
              <w:rPr>
                <w:noProof/>
                <w:lang w:eastAsia="en-GB"/>
              </w:rPr>
              <w:t xml:space="preserve"> remov</w:t>
            </w:r>
            <w:r w:rsidR="000657D6">
              <w:rPr>
                <w:noProof/>
                <w:lang w:eastAsia="en-GB"/>
              </w:rPr>
              <w:t>ed by haemodialysis</w:t>
            </w:r>
          </w:p>
          <w:p w:rsidR="001018A6" w:rsidRDefault="001018A6" w:rsidP="008946E5">
            <w:pPr>
              <w:rPr>
                <w:i/>
                <w:noProof/>
                <w:lang w:eastAsia="en-GB"/>
              </w:rPr>
            </w:pPr>
          </w:p>
          <w:p w:rsidR="00A832F0" w:rsidRDefault="00A832F0" w:rsidP="008946E5">
            <w:pPr>
              <w:rPr>
                <w:i/>
                <w:noProof/>
                <w:lang w:eastAsia="en-GB"/>
              </w:rPr>
            </w:pPr>
            <w:r w:rsidRPr="001A069A">
              <w:rPr>
                <w:i/>
                <w:noProof/>
                <w:lang w:eastAsia="en-GB"/>
              </w:rPr>
              <w:t>OR</w:t>
            </w:r>
          </w:p>
          <w:p w:rsidR="001018A6" w:rsidRPr="001A069A" w:rsidRDefault="001018A6" w:rsidP="008946E5">
            <w:pPr>
              <w:rPr>
                <w:i/>
                <w:noProof/>
                <w:lang w:eastAsia="en-GB"/>
              </w:rPr>
            </w:pPr>
          </w:p>
          <w:p w:rsidR="00A832F0" w:rsidRDefault="00A832F0" w:rsidP="008946E5">
            <w:pPr>
              <w:rPr>
                <w:b/>
                <w:noProof/>
                <w:lang w:eastAsia="en-GB"/>
              </w:rPr>
            </w:pPr>
            <w:r w:rsidRPr="001A069A">
              <w:rPr>
                <w:b/>
                <w:noProof/>
                <w:lang w:eastAsia="en-GB"/>
              </w:rPr>
              <w:t>Amitriptyline 10mg at night</w:t>
            </w:r>
          </w:p>
          <w:p w:rsidR="008946E5" w:rsidRPr="001A069A" w:rsidRDefault="003E133D" w:rsidP="008946E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AE536E">
              <w:rPr>
                <w:noProof/>
                <w:lang w:eastAsia="en-GB"/>
              </w:rPr>
              <w:t xml:space="preserve"> removed</w:t>
            </w:r>
            <w:r w:rsidR="000657D6">
              <w:rPr>
                <w:noProof/>
                <w:lang w:eastAsia="en-GB"/>
              </w:rPr>
              <w:t xml:space="preserve"> by</w:t>
            </w:r>
            <w:r>
              <w:rPr>
                <w:noProof/>
                <w:lang w:eastAsia="en-GB"/>
              </w:rPr>
              <w:t xml:space="preserve"> haemodialysis</w:t>
            </w:r>
          </w:p>
          <w:p w:rsidR="00A832F0" w:rsidRDefault="00A832F0" w:rsidP="008946E5">
            <w:pPr>
              <w:rPr>
                <w:noProof/>
                <w:lang w:eastAsia="en-GB"/>
              </w:rPr>
            </w:pPr>
          </w:p>
          <w:p w:rsidR="001018A6" w:rsidRDefault="001018A6" w:rsidP="008946E5">
            <w:pPr>
              <w:rPr>
                <w:noProof/>
                <w:lang w:eastAsia="en-GB"/>
              </w:rPr>
            </w:pPr>
          </w:p>
          <w:p w:rsidR="00A832F0" w:rsidRDefault="00A832F0" w:rsidP="00894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AE536E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titrate according to response. </w:t>
            </w:r>
          </w:p>
          <w:p w:rsidR="00A832F0" w:rsidRDefault="00A832F0" w:rsidP="008946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  <w:r w:rsidR="00AE536E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adjuvant analgesics can be added at any stage of pain management for neuropathic pain</w:t>
            </w:r>
          </w:p>
          <w:p w:rsidR="005F02E9" w:rsidRDefault="005F02E9" w:rsidP="008946E5">
            <w:pPr>
              <w:rPr>
                <w:noProof/>
                <w:lang w:eastAsia="en-GB"/>
              </w:rPr>
            </w:pPr>
          </w:p>
        </w:tc>
      </w:tr>
    </w:tbl>
    <w:p w:rsidR="00AE536E" w:rsidRDefault="00AE536E" w:rsidP="004C1FC0">
      <w:pPr>
        <w:rPr>
          <w:rFonts w:cstheme="minorHAnsi"/>
          <w:sz w:val="20"/>
          <w:szCs w:val="20"/>
        </w:rPr>
      </w:pPr>
    </w:p>
    <w:p w:rsidR="004E6811" w:rsidRDefault="004E6811" w:rsidP="004C1FC0">
      <w:pPr>
        <w:rPr>
          <w:rFonts w:cstheme="minorHAnsi"/>
          <w:sz w:val="20"/>
          <w:szCs w:val="20"/>
        </w:rPr>
      </w:pPr>
    </w:p>
    <w:p w:rsidR="004C1FC0" w:rsidRPr="004E6811" w:rsidRDefault="004C1FC0" w:rsidP="004C1FC0">
      <w:pPr>
        <w:rPr>
          <w:rFonts w:cstheme="minorHAnsi"/>
          <w:b/>
          <w:sz w:val="20"/>
          <w:szCs w:val="20"/>
          <w:u w:val="single"/>
        </w:rPr>
      </w:pPr>
      <w:r w:rsidRPr="004E6811">
        <w:rPr>
          <w:rFonts w:cstheme="minorHAnsi"/>
          <w:b/>
          <w:sz w:val="20"/>
          <w:szCs w:val="20"/>
          <w:u w:val="single"/>
        </w:rPr>
        <w:t>References:</w:t>
      </w:r>
    </w:p>
    <w:p w:rsidR="004C1FC0" w:rsidRPr="008E332B" w:rsidRDefault="004C1FC0" w:rsidP="004C1FC0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E332B">
        <w:rPr>
          <w:rFonts w:cstheme="minorHAnsi"/>
          <w:sz w:val="20"/>
          <w:szCs w:val="20"/>
        </w:rPr>
        <w:t xml:space="preserve">Renal Drug </w:t>
      </w:r>
      <w:r w:rsidR="00AE536E">
        <w:rPr>
          <w:rFonts w:cstheme="minorHAnsi"/>
          <w:sz w:val="20"/>
          <w:szCs w:val="20"/>
        </w:rPr>
        <w:t>Database</w:t>
      </w:r>
    </w:p>
    <w:p w:rsidR="004C1FC0" w:rsidRPr="008E332B" w:rsidRDefault="004C1FC0" w:rsidP="004C1FC0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E332B">
        <w:rPr>
          <w:rFonts w:cstheme="minorHAnsi"/>
          <w:sz w:val="20"/>
          <w:szCs w:val="20"/>
        </w:rPr>
        <w:t>British National Formulary.www.me</w:t>
      </w:r>
      <w:r w:rsidR="00AE536E">
        <w:rPr>
          <w:rFonts w:cstheme="minorHAnsi"/>
          <w:sz w:val="20"/>
          <w:szCs w:val="20"/>
        </w:rPr>
        <w:t>dicinescomplete.com. Accessed 28/11/2022</w:t>
      </w:r>
    </w:p>
    <w:p w:rsidR="004C1FC0" w:rsidRPr="004C1FC0" w:rsidRDefault="004C1FC0" w:rsidP="004C1FC0">
      <w:pPr>
        <w:pStyle w:val="ListParagraph"/>
      </w:pPr>
      <w:bookmarkStart w:id="0" w:name="_GoBack"/>
      <w:bookmarkEnd w:id="0"/>
    </w:p>
    <w:sectPr w:rsidR="004C1FC0" w:rsidRPr="004C1FC0" w:rsidSect="00917D0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6E" w:rsidRDefault="00AE536E" w:rsidP="00A832F0">
      <w:pPr>
        <w:spacing w:after="0" w:line="240" w:lineRule="auto"/>
      </w:pPr>
      <w:r>
        <w:separator/>
      </w:r>
    </w:p>
  </w:endnote>
  <w:endnote w:type="continuationSeparator" w:id="0">
    <w:p w:rsidR="00AE536E" w:rsidRDefault="00AE536E" w:rsidP="00A8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A6" w:rsidRPr="003141D2" w:rsidRDefault="001018A6" w:rsidP="001018A6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>
      <w:rPr>
        <w:rFonts w:ascii="Calibri" w:hAnsi="Calibri"/>
        <w:i/>
        <w:sz w:val="20"/>
        <w:szCs w:val="20"/>
      </w:rPr>
      <w:t>Joanna Hutchison (Renal Pharmacist)</w:t>
    </w:r>
  </w:p>
  <w:p w:rsidR="001018A6" w:rsidRPr="003141D2" w:rsidRDefault="001018A6" w:rsidP="001018A6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Maggie Davidson (Renal Pharmacist), Iain </w:t>
    </w:r>
    <w:proofErr w:type="spellStart"/>
    <w:r>
      <w:rPr>
        <w:rFonts w:ascii="Calibri" w:hAnsi="Calibri"/>
        <w:i/>
        <w:sz w:val="20"/>
        <w:szCs w:val="20"/>
      </w:rPr>
      <w:t>MacIntyre</w:t>
    </w:r>
    <w:proofErr w:type="spellEnd"/>
    <w:r>
      <w:rPr>
        <w:rFonts w:ascii="Calibri" w:hAnsi="Calibri"/>
        <w:i/>
        <w:sz w:val="20"/>
        <w:szCs w:val="20"/>
      </w:rPr>
      <w:t xml:space="preserve"> (Consultant), Rob Hunter (Consultant)</w:t>
    </w:r>
  </w:p>
  <w:p w:rsidR="001018A6" w:rsidRPr="003141D2" w:rsidRDefault="001018A6" w:rsidP="001018A6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Date reviewed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Dec 2022</w:t>
    </w:r>
  </w:p>
  <w:p w:rsidR="001018A6" w:rsidRDefault="001018A6" w:rsidP="001018A6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Dec 2025</w:t>
    </w:r>
  </w:p>
  <w:p w:rsidR="001018A6" w:rsidRDefault="001018A6" w:rsidP="001018A6">
    <w:pPr>
      <w:pStyle w:val="Footer"/>
      <w:jc w:val="right"/>
      <w:rPr>
        <w:rFonts w:ascii="Calibri" w:hAnsi="Calibri"/>
        <w:i/>
        <w:sz w:val="16"/>
        <w:szCs w:val="20"/>
      </w:rPr>
    </w:pPr>
  </w:p>
  <w:p w:rsidR="001018A6" w:rsidRPr="0090740F" w:rsidRDefault="001018A6" w:rsidP="001018A6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 w:rsidRPr="0090740F">
      <w:rPr>
        <w:rFonts w:ascii="Calibri" w:hAnsi="Calibri"/>
        <w:b/>
        <w:i/>
        <w:sz w:val="20"/>
        <w:szCs w:val="20"/>
      </w:rPr>
      <w:t>page</w:t>
    </w:r>
    <w:proofErr w:type="gramEnd"/>
    <w:r w:rsidRPr="0090740F">
      <w:rPr>
        <w:rFonts w:ascii="Calibri" w:hAnsi="Calibri"/>
        <w:b/>
        <w:i/>
        <w:sz w:val="20"/>
        <w:szCs w:val="20"/>
      </w:rPr>
      <w:t xml:space="preserve"> </w:t>
    </w:r>
    <w:r w:rsidRPr="0090740F">
      <w:rPr>
        <w:rFonts w:ascii="Calibri" w:hAnsi="Calibri"/>
        <w:b/>
        <w:i/>
        <w:sz w:val="20"/>
        <w:szCs w:val="20"/>
      </w:rPr>
      <w:fldChar w:fldCharType="begin"/>
    </w:r>
    <w:r w:rsidRPr="0090740F">
      <w:rPr>
        <w:rFonts w:ascii="Calibri" w:hAnsi="Calibri"/>
        <w:b/>
        <w:i/>
        <w:sz w:val="20"/>
        <w:szCs w:val="20"/>
      </w:rPr>
      <w:instrText xml:space="preserve"> PAGE   \* MERGEFORMAT </w:instrText>
    </w:r>
    <w:r w:rsidRPr="0090740F">
      <w:rPr>
        <w:rFonts w:ascii="Calibri" w:hAnsi="Calibri"/>
        <w:b/>
        <w:i/>
        <w:sz w:val="20"/>
        <w:szCs w:val="20"/>
      </w:rPr>
      <w:fldChar w:fldCharType="separate"/>
    </w:r>
    <w:r>
      <w:rPr>
        <w:rFonts w:ascii="Calibri" w:hAnsi="Calibri"/>
        <w:b/>
        <w:i/>
        <w:noProof/>
        <w:sz w:val="20"/>
        <w:szCs w:val="20"/>
      </w:rPr>
      <w:t>3</w:t>
    </w:r>
    <w:r w:rsidRPr="0090740F">
      <w:rPr>
        <w:rFonts w:ascii="Calibri" w:hAnsi="Calibri"/>
        <w:b/>
        <w:i/>
        <w:sz w:val="20"/>
        <w:szCs w:val="20"/>
      </w:rPr>
      <w:fldChar w:fldCharType="end"/>
    </w:r>
    <w:r w:rsidRPr="0090740F"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Pr="001018A6">
        <w:rPr>
          <w:rFonts w:ascii="Calibri" w:hAnsi="Calibri"/>
          <w:b/>
          <w:i/>
          <w:noProof/>
          <w:sz w:val="20"/>
          <w:szCs w:val="20"/>
        </w:rPr>
        <w:t>3</w:t>
      </w:r>
    </w:fldSimple>
  </w:p>
  <w:p w:rsidR="001018A6" w:rsidRPr="003141D2" w:rsidRDefault="001018A6" w:rsidP="001018A6">
    <w:pPr>
      <w:pStyle w:val="Footer"/>
      <w:jc w:val="right"/>
      <w:rPr>
        <w:rFonts w:ascii="Calibri" w:hAnsi="Calibri"/>
        <w:i/>
        <w:sz w:val="16"/>
        <w:szCs w:val="20"/>
      </w:rPr>
    </w:pPr>
  </w:p>
  <w:p w:rsidR="00AE536E" w:rsidRPr="001018A6" w:rsidRDefault="001018A6" w:rsidP="001018A6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Pr="003141D2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28 November 2022</w:t>
    </w:r>
    <w:r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6E" w:rsidRDefault="00AE536E" w:rsidP="00A832F0">
      <w:pPr>
        <w:spacing w:after="0" w:line="240" w:lineRule="auto"/>
      </w:pPr>
      <w:r>
        <w:separator/>
      </w:r>
    </w:p>
  </w:footnote>
  <w:footnote w:type="continuationSeparator" w:id="0">
    <w:p w:rsidR="00AE536E" w:rsidRDefault="00AE536E" w:rsidP="00A8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D9"/>
    <w:multiLevelType w:val="hybridMultilevel"/>
    <w:tmpl w:val="9FA2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6834"/>
    <w:multiLevelType w:val="hybridMultilevel"/>
    <w:tmpl w:val="B002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05A1"/>
    <w:multiLevelType w:val="hybridMultilevel"/>
    <w:tmpl w:val="3AC4E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A8C"/>
    <w:multiLevelType w:val="hybridMultilevel"/>
    <w:tmpl w:val="3DAA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1B78"/>
    <w:multiLevelType w:val="hybridMultilevel"/>
    <w:tmpl w:val="DD1C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D596E"/>
    <w:multiLevelType w:val="hybridMultilevel"/>
    <w:tmpl w:val="D9F29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A78B3"/>
    <w:multiLevelType w:val="hybridMultilevel"/>
    <w:tmpl w:val="AD0084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08C7"/>
    <w:rsid w:val="000657D6"/>
    <w:rsid w:val="00080901"/>
    <w:rsid w:val="000B71BF"/>
    <w:rsid w:val="001018A6"/>
    <w:rsid w:val="001211DF"/>
    <w:rsid w:val="00126641"/>
    <w:rsid w:val="001A069A"/>
    <w:rsid w:val="003135E6"/>
    <w:rsid w:val="00375BE4"/>
    <w:rsid w:val="003E133D"/>
    <w:rsid w:val="0044393E"/>
    <w:rsid w:val="004C1FC0"/>
    <w:rsid w:val="004E6811"/>
    <w:rsid w:val="0050201E"/>
    <w:rsid w:val="00535264"/>
    <w:rsid w:val="00544650"/>
    <w:rsid w:val="005922C4"/>
    <w:rsid w:val="005A4529"/>
    <w:rsid w:val="005D7466"/>
    <w:rsid w:val="005F02E9"/>
    <w:rsid w:val="006973B7"/>
    <w:rsid w:val="006C08C7"/>
    <w:rsid w:val="006D57B9"/>
    <w:rsid w:val="0071034B"/>
    <w:rsid w:val="007F3BA4"/>
    <w:rsid w:val="008716C7"/>
    <w:rsid w:val="008946E5"/>
    <w:rsid w:val="00897D49"/>
    <w:rsid w:val="008E332B"/>
    <w:rsid w:val="009161C6"/>
    <w:rsid w:val="00917D09"/>
    <w:rsid w:val="00925D00"/>
    <w:rsid w:val="00A526BF"/>
    <w:rsid w:val="00A53748"/>
    <w:rsid w:val="00A832F0"/>
    <w:rsid w:val="00AE536E"/>
    <w:rsid w:val="00B412C4"/>
    <w:rsid w:val="00B908A3"/>
    <w:rsid w:val="00C26FBF"/>
    <w:rsid w:val="00C61C8E"/>
    <w:rsid w:val="00C67046"/>
    <w:rsid w:val="00CE1935"/>
    <w:rsid w:val="00D87616"/>
    <w:rsid w:val="00D94687"/>
    <w:rsid w:val="00E2283B"/>
    <w:rsid w:val="00E3627D"/>
    <w:rsid w:val="00E43A16"/>
    <w:rsid w:val="00E83A3F"/>
    <w:rsid w:val="00E87476"/>
    <w:rsid w:val="00EF79D4"/>
    <w:rsid w:val="00F6475C"/>
    <w:rsid w:val="00F71F7C"/>
    <w:rsid w:val="00F74BFC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F0"/>
  </w:style>
  <w:style w:type="paragraph" w:styleId="Footer">
    <w:name w:val="footer"/>
    <w:basedOn w:val="Normal"/>
    <w:link w:val="FooterChar"/>
    <w:uiPriority w:val="99"/>
    <w:unhideWhenUsed/>
    <w:rsid w:val="00A8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F0"/>
  </w:style>
  <w:style w:type="paragraph" w:styleId="BalloonText">
    <w:name w:val="Balloon Text"/>
    <w:basedOn w:val="Normal"/>
    <w:link w:val="BalloonTextChar"/>
    <w:uiPriority w:val="99"/>
    <w:semiHidden/>
    <w:unhideWhenUsed/>
    <w:rsid w:val="0091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018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B16D-1E16-4848-AA64-2600BB05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Joanna</dc:creator>
  <cp:keywords/>
  <dc:description/>
  <cp:lastModifiedBy>robert.w.hunter</cp:lastModifiedBy>
  <cp:revision>8</cp:revision>
  <cp:lastPrinted>2019-09-02T12:35:00Z</cp:lastPrinted>
  <dcterms:created xsi:type="dcterms:W3CDTF">2021-06-09T14:05:00Z</dcterms:created>
  <dcterms:modified xsi:type="dcterms:W3CDTF">2022-11-28T14:03:00Z</dcterms:modified>
</cp:coreProperties>
</file>