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8"/>
      </w:tblGrid>
      <w:tr w:rsidR="00286AA7" w14:paraId="70BEC6BA" w14:textId="77777777" w:rsidTr="002C727B">
        <w:trPr>
          <w:trHeight w:val="1134"/>
        </w:trPr>
        <w:tc>
          <w:tcPr>
            <w:tcW w:w="10058" w:type="dxa"/>
          </w:tcPr>
          <w:p w14:paraId="6C82AA73" w14:textId="77777777" w:rsidR="00286AA7" w:rsidRDefault="00286AA7" w:rsidP="00286AA7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Renal Directorate Guidelines</w:t>
            </w:r>
          </w:p>
          <w:p w14:paraId="6BD1F55C" w14:textId="77777777" w:rsidR="00286AA7" w:rsidRPr="008B6DA5" w:rsidRDefault="008B6DA5" w:rsidP="00286AA7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5E71283" wp14:editId="5CBDF518">
                  <wp:simplePos x="0" y="0"/>
                  <wp:positionH relativeFrom="column">
                    <wp:posOffset>5417820</wp:posOffset>
                  </wp:positionH>
                  <wp:positionV relativeFrom="paragraph">
                    <wp:posOffset>-445770</wp:posOffset>
                  </wp:positionV>
                  <wp:extent cx="876300" cy="68580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1287" y="20800"/>
                      <wp:lineTo x="21287" y="0"/>
                      <wp:lineTo x="0" y="0"/>
                    </wp:wrapPolygon>
                  </wp:wrapTight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043" b="8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86AA7">
              <w:rPr>
                <w:rFonts w:ascii="Calibri" w:hAnsi="Calibri" w:cs="Arial"/>
                <w:sz w:val="28"/>
                <w:szCs w:val="28"/>
              </w:rPr>
              <w:t>Royal Infirmary of Edinburgh</w:t>
            </w:r>
          </w:p>
        </w:tc>
      </w:tr>
    </w:tbl>
    <w:p w14:paraId="61DAB498" w14:textId="77777777" w:rsidR="00286AA7" w:rsidRPr="008B6DA5" w:rsidRDefault="008D569F">
      <w:pPr>
        <w:rPr>
          <w:rFonts w:ascii="Calibri" w:hAnsi="Calibri" w:cs="Arial"/>
          <w:b/>
          <w:sz w:val="32"/>
          <w:szCs w:val="32"/>
        </w:rPr>
      </w:pPr>
      <w:proofErr w:type="spellStart"/>
      <w:r>
        <w:rPr>
          <w:rFonts w:ascii="Calibri" w:hAnsi="Calibri" w:cs="Arial"/>
          <w:b/>
          <w:sz w:val="32"/>
          <w:szCs w:val="32"/>
        </w:rPr>
        <w:t>Mir</w:t>
      </w:r>
      <w:r w:rsidR="009B7FFC">
        <w:rPr>
          <w:rFonts w:ascii="Calibri" w:hAnsi="Calibri" w:cs="Arial"/>
          <w:b/>
          <w:sz w:val="32"/>
          <w:szCs w:val="32"/>
        </w:rPr>
        <w:t>c</w:t>
      </w:r>
      <w:r>
        <w:rPr>
          <w:rFonts w:ascii="Calibri" w:hAnsi="Calibri" w:cs="Arial"/>
          <w:b/>
          <w:sz w:val="32"/>
          <w:szCs w:val="32"/>
        </w:rPr>
        <w:t>era</w:t>
      </w:r>
      <w:proofErr w:type="spellEnd"/>
      <w:r w:rsidR="001246FC">
        <w:rPr>
          <w:rFonts w:ascii="Calibri" w:hAnsi="Calibri" w:cs="Arial"/>
          <w:b/>
          <w:sz w:val="32"/>
          <w:szCs w:val="32"/>
        </w:rPr>
        <w:t>®</w:t>
      </w:r>
      <w:r w:rsidR="00AD46C2">
        <w:rPr>
          <w:rFonts w:ascii="Calibri" w:hAnsi="Calibri" w:cs="Arial"/>
          <w:b/>
          <w:sz w:val="32"/>
          <w:szCs w:val="32"/>
        </w:rPr>
        <w:t xml:space="preserve"> </w:t>
      </w:r>
      <w:r w:rsidR="003F5E11" w:rsidRPr="003F3443">
        <w:rPr>
          <w:rFonts w:ascii="Calibri" w:hAnsi="Calibri" w:cs="Arial"/>
          <w:b/>
          <w:sz w:val="32"/>
          <w:szCs w:val="32"/>
        </w:rPr>
        <w:t>(</w:t>
      </w:r>
      <w:r w:rsidR="003F3443" w:rsidRPr="003F3443">
        <w:rPr>
          <w:rFonts w:asciiTheme="minorHAnsi" w:hAnsiTheme="minorHAnsi" w:cstheme="minorHAnsi"/>
          <w:b/>
          <w:color w:val="000000"/>
          <w:sz w:val="32"/>
          <w:szCs w:val="32"/>
        </w:rPr>
        <w:t>methoxy polyethylene glycol-epoetin beta</w:t>
      </w:r>
      <w:r w:rsidR="00F0248E" w:rsidRPr="003F3443">
        <w:rPr>
          <w:rFonts w:ascii="Calibri" w:hAnsi="Calibri" w:cs="Arial"/>
          <w:b/>
          <w:sz w:val="32"/>
          <w:szCs w:val="32"/>
        </w:rPr>
        <w:t>)</w:t>
      </w:r>
      <w:r w:rsidR="00F0248E">
        <w:rPr>
          <w:rFonts w:ascii="Calibri" w:hAnsi="Calibri" w:cs="Arial"/>
          <w:b/>
          <w:sz w:val="32"/>
          <w:szCs w:val="32"/>
        </w:rPr>
        <w:t xml:space="preserve"> </w:t>
      </w:r>
    </w:p>
    <w:p w14:paraId="1E4F2222" w14:textId="77777777" w:rsidR="002C727B" w:rsidRPr="002C727B" w:rsidRDefault="002C727B">
      <w:pPr>
        <w:rPr>
          <w:rFonts w:ascii="Calibri" w:hAnsi="Calibri" w:cs="Arial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7938"/>
      </w:tblGrid>
      <w:tr w:rsidR="00350B93" w:rsidRPr="00E12BDD" w14:paraId="08B29B92" w14:textId="77777777" w:rsidTr="0062237E">
        <w:tc>
          <w:tcPr>
            <w:tcW w:w="1809" w:type="dxa"/>
          </w:tcPr>
          <w:p w14:paraId="5CDD2FF1" w14:textId="77777777" w:rsidR="00350B93" w:rsidRPr="008C7B2E" w:rsidRDefault="00350B93">
            <w:pPr>
              <w:rPr>
                <w:rFonts w:ascii="Calibri" w:hAnsi="Calibri" w:cs="Arial"/>
                <w:b/>
              </w:rPr>
            </w:pPr>
            <w:r w:rsidRPr="008C7B2E">
              <w:rPr>
                <w:rFonts w:ascii="Calibri" w:hAnsi="Calibri" w:cs="Arial"/>
                <w:b/>
              </w:rPr>
              <w:t>Indication</w:t>
            </w:r>
          </w:p>
        </w:tc>
        <w:tc>
          <w:tcPr>
            <w:tcW w:w="7938" w:type="dxa"/>
          </w:tcPr>
          <w:p w14:paraId="2C85163B" w14:textId="77777777" w:rsidR="00DE4C51" w:rsidRPr="00AD46C2" w:rsidRDefault="003F5E11" w:rsidP="0063331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Treatment of</w:t>
            </w:r>
            <w:r w:rsidR="0063331B">
              <w:rPr>
                <w:rFonts w:asciiTheme="minorHAnsi" w:hAnsiTheme="minorHAnsi" w:cstheme="minorHAnsi"/>
              </w:rPr>
              <w:t xml:space="preserve"> </w:t>
            </w:r>
            <w:r w:rsidR="00AD46C2" w:rsidRPr="00AD46C2">
              <w:rPr>
                <w:rFonts w:asciiTheme="minorHAnsi" w:hAnsiTheme="minorHAnsi" w:cstheme="minorHAnsi"/>
              </w:rPr>
              <w:t xml:space="preserve">symptomatic anaemia associated with chronic renal failure </w:t>
            </w:r>
          </w:p>
        </w:tc>
      </w:tr>
      <w:tr w:rsidR="00350B93" w:rsidRPr="00E12BDD" w14:paraId="2A07C45D" w14:textId="77777777" w:rsidTr="0062237E">
        <w:tc>
          <w:tcPr>
            <w:tcW w:w="1809" w:type="dxa"/>
          </w:tcPr>
          <w:p w14:paraId="4706E41D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Dosage and administration</w:t>
            </w:r>
          </w:p>
        </w:tc>
        <w:tc>
          <w:tcPr>
            <w:tcW w:w="7938" w:type="dxa"/>
          </w:tcPr>
          <w:p w14:paraId="6E6A0F96" w14:textId="2DA472D1" w:rsidR="00310D29" w:rsidRDefault="00F3193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Subcutaneous injection.  </w:t>
            </w:r>
            <w:r w:rsidR="008D569F">
              <w:rPr>
                <w:rFonts w:ascii="Calibri" w:hAnsi="Calibri" w:cs="Arial"/>
              </w:rPr>
              <w:t>0.6</w:t>
            </w:r>
            <w:r>
              <w:rPr>
                <w:rFonts w:ascii="Calibri" w:hAnsi="Calibri" w:cs="Arial"/>
              </w:rPr>
              <w:t xml:space="preserve"> </w:t>
            </w:r>
            <w:r w:rsidR="008D569F">
              <w:rPr>
                <w:rFonts w:ascii="Calibri" w:hAnsi="Calibri" w:cs="Arial"/>
              </w:rPr>
              <w:t>micrograms</w:t>
            </w:r>
            <w:r w:rsidR="001246FC">
              <w:rPr>
                <w:rFonts w:ascii="Calibri" w:hAnsi="Calibri" w:cs="Arial"/>
              </w:rPr>
              <w:t xml:space="preserve">/kg </w:t>
            </w:r>
            <w:r w:rsidR="008D569F">
              <w:rPr>
                <w:rFonts w:ascii="Calibri" w:hAnsi="Calibri" w:cs="Arial"/>
              </w:rPr>
              <w:t>fortnightly for 12 weeks. Then 1.2</w:t>
            </w:r>
            <w:r>
              <w:rPr>
                <w:rFonts w:ascii="Calibri" w:hAnsi="Calibri" w:cs="Arial"/>
              </w:rPr>
              <w:t xml:space="preserve"> </w:t>
            </w:r>
            <w:r w:rsidR="008D569F">
              <w:rPr>
                <w:rFonts w:ascii="Calibri" w:hAnsi="Calibri" w:cs="Arial"/>
              </w:rPr>
              <w:t xml:space="preserve">micrograms/kg monthly thereafter. </w:t>
            </w:r>
            <w:r w:rsidR="001246FC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Dose adjusted to target Hb.  </w:t>
            </w:r>
          </w:p>
          <w:p w14:paraId="6B3D4EDF" w14:textId="7E2F02E2" w:rsidR="008D569F" w:rsidRPr="008D569F" w:rsidRDefault="008D569F" w:rsidP="008D569F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350B93" w:rsidRPr="00E12BDD" w14:paraId="04678C16" w14:textId="77777777" w:rsidTr="0062237E">
        <w:tc>
          <w:tcPr>
            <w:tcW w:w="1809" w:type="dxa"/>
          </w:tcPr>
          <w:p w14:paraId="0704E74D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Concentration</w:t>
            </w:r>
            <w:r w:rsidR="00162578">
              <w:rPr>
                <w:rFonts w:ascii="Calibri" w:hAnsi="Calibri" w:cs="Arial"/>
                <w:b/>
              </w:rPr>
              <w:t>/strength</w:t>
            </w:r>
          </w:p>
        </w:tc>
        <w:tc>
          <w:tcPr>
            <w:tcW w:w="7938" w:type="dxa"/>
          </w:tcPr>
          <w:p w14:paraId="622A1B56" w14:textId="219F56AC" w:rsidR="00310D29" w:rsidRPr="008C7B2E" w:rsidRDefault="008D569F" w:rsidP="008D56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Available as 30,</w:t>
            </w:r>
            <w:r w:rsidR="003F5E11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50,</w:t>
            </w:r>
            <w:r w:rsidR="003F5E11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75, 100, 120, 150, 200, 250, 360 microgram</w:t>
            </w:r>
            <w:r w:rsidR="001246FC">
              <w:rPr>
                <w:rFonts w:ascii="Calibri" w:hAnsi="Calibri" w:cs="Arial"/>
              </w:rPr>
              <w:t xml:space="preserve"> prefilled syringes. </w:t>
            </w:r>
          </w:p>
        </w:tc>
      </w:tr>
      <w:tr w:rsidR="008C7B2E" w:rsidRPr="00E12BDD" w14:paraId="42F26003" w14:textId="77777777" w:rsidTr="0062237E">
        <w:tc>
          <w:tcPr>
            <w:tcW w:w="1809" w:type="dxa"/>
          </w:tcPr>
          <w:p w14:paraId="1375D34E" w14:textId="77777777" w:rsidR="00B62256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Stability</w:t>
            </w:r>
          </w:p>
        </w:tc>
        <w:tc>
          <w:tcPr>
            <w:tcW w:w="7938" w:type="dxa"/>
          </w:tcPr>
          <w:p w14:paraId="2A380A5D" w14:textId="77777777" w:rsidR="00B62256" w:rsidRPr="008C7B2E" w:rsidRDefault="001246FC" w:rsidP="00FA3A9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Store in a refrigerator (2-8</w:t>
            </w:r>
            <w:r w:rsidRPr="001246FC">
              <w:rPr>
                <w:rFonts w:ascii="Calibri" w:hAnsi="Calibri" w:cs="Arial"/>
                <w:vertAlign w:val="superscript"/>
              </w:rPr>
              <w:t>o</w:t>
            </w:r>
            <w:r>
              <w:rPr>
                <w:rFonts w:ascii="Calibri" w:hAnsi="Calibri" w:cs="Arial"/>
              </w:rPr>
              <w:t>C)</w:t>
            </w:r>
            <w:r w:rsidR="0063331B">
              <w:rPr>
                <w:rFonts w:ascii="Calibri" w:hAnsi="Calibri" w:cs="Arial"/>
              </w:rPr>
              <w:t>.</w:t>
            </w:r>
          </w:p>
        </w:tc>
      </w:tr>
      <w:tr w:rsidR="00350B93" w:rsidRPr="00E12BDD" w14:paraId="3EA9C64C" w14:textId="77777777" w:rsidTr="0062237E">
        <w:tc>
          <w:tcPr>
            <w:tcW w:w="1809" w:type="dxa"/>
          </w:tcPr>
          <w:p w14:paraId="675A1ED7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Reconstitu</w:t>
            </w:r>
            <w:r w:rsidR="00162578">
              <w:rPr>
                <w:rFonts w:ascii="Calibri" w:hAnsi="Calibri" w:cs="Arial"/>
                <w:b/>
              </w:rPr>
              <w:t>t</w:t>
            </w:r>
            <w:r>
              <w:rPr>
                <w:rFonts w:ascii="Calibri" w:hAnsi="Calibri" w:cs="Arial"/>
                <w:b/>
              </w:rPr>
              <w:t>ion instructions</w:t>
            </w:r>
          </w:p>
        </w:tc>
        <w:tc>
          <w:tcPr>
            <w:tcW w:w="7938" w:type="dxa"/>
          </w:tcPr>
          <w:p w14:paraId="075E1073" w14:textId="77777777" w:rsidR="00646DB6" w:rsidRPr="008C7B2E" w:rsidRDefault="0063331B" w:rsidP="00646DB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Pre-filled syringe-no dilution required</w:t>
            </w:r>
          </w:p>
        </w:tc>
      </w:tr>
      <w:tr w:rsidR="00350B93" w:rsidRPr="00E12BDD" w14:paraId="23019DF2" w14:textId="77777777" w:rsidTr="001246FC">
        <w:trPr>
          <w:trHeight w:val="802"/>
        </w:trPr>
        <w:tc>
          <w:tcPr>
            <w:tcW w:w="1809" w:type="dxa"/>
          </w:tcPr>
          <w:p w14:paraId="12292622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Additional information</w:t>
            </w:r>
          </w:p>
        </w:tc>
        <w:tc>
          <w:tcPr>
            <w:tcW w:w="7938" w:type="dxa"/>
          </w:tcPr>
          <w:p w14:paraId="4FA895A1" w14:textId="05B1E4FC" w:rsidR="003F5E11" w:rsidRDefault="003F5E11" w:rsidP="001246F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Ensure patient is medically stable and iron replete with well controlled blood pressure and no contraindications to treatment. </w:t>
            </w:r>
          </w:p>
          <w:p w14:paraId="118132EF" w14:textId="77777777" w:rsidR="003F5E11" w:rsidRDefault="003F5E11" w:rsidP="001246FC">
            <w:pPr>
              <w:rPr>
                <w:rFonts w:ascii="Calibri" w:hAnsi="Calibri" w:cs="Arial"/>
              </w:rPr>
            </w:pPr>
          </w:p>
          <w:p w14:paraId="248BAE74" w14:textId="77777777" w:rsidR="000E65CA" w:rsidRDefault="003F5E11" w:rsidP="001246F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Haemoglobin</w:t>
            </w:r>
            <w:r w:rsidR="000E65CA">
              <w:rPr>
                <w:rFonts w:ascii="Calibri" w:hAnsi="Calibri" w:cs="Arial"/>
              </w:rPr>
              <w:t xml:space="preserve"> shou</w:t>
            </w:r>
            <w:r w:rsidR="0077234B">
              <w:rPr>
                <w:rFonts w:ascii="Calibri" w:hAnsi="Calibri" w:cs="Arial"/>
              </w:rPr>
              <w:t xml:space="preserve">ld be monitored prior to each </w:t>
            </w:r>
            <w:r>
              <w:rPr>
                <w:rFonts w:ascii="Calibri" w:hAnsi="Calibri" w:cs="Arial"/>
              </w:rPr>
              <w:t>administration</w:t>
            </w:r>
            <w:r w:rsidR="000E65CA">
              <w:rPr>
                <w:rFonts w:ascii="Calibri" w:hAnsi="Calibri" w:cs="Arial"/>
              </w:rPr>
              <w:t xml:space="preserve"> and </w:t>
            </w:r>
            <w:proofErr w:type="spellStart"/>
            <w:r w:rsidR="000E65CA">
              <w:rPr>
                <w:rFonts w:ascii="Calibri" w:hAnsi="Calibri" w:cs="Arial"/>
              </w:rPr>
              <w:t>Mircera</w:t>
            </w:r>
            <w:proofErr w:type="spellEnd"/>
            <w:r>
              <w:rPr>
                <w:rFonts w:ascii="Calibri" w:hAnsi="Calibri" w:cs="Arial"/>
              </w:rPr>
              <w:t>®</w:t>
            </w:r>
            <w:r w:rsidR="000E65CA">
              <w:rPr>
                <w:rFonts w:ascii="Calibri" w:hAnsi="Calibri" w:cs="Arial"/>
              </w:rPr>
              <w:t xml:space="preserve"> dose adjusted accordingly. Withhold dose and contact anaemia coordinator and medical staff if Hb &lt;10</w:t>
            </w:r>
            <w:r w:rsidR="00714B78">
              <w:rPr>
                <w:rFonts w:ascii="Calibri" w:hAnsi="Calibri" w:cs="Arial"/>
              </w:rPr>
              <w:t>5g/L or &gt;125</w:t>
            </w:r>
            <w:r w:rsidR="000E65CA">
              <w:rPr>
                <w:rFonts w:ascii="Calibri" w:hAnsi="Calibri" w:cs="Arial"/>
              </w:rPr>
              <w:t>g/L.</w:t>
            </w:r>
          </w:p>
          <w:p w14:paraId="1DB05163" w14:textId="77777777" w:rsidR="003F5E11" w:rsidRPr="003F3443" w:rsidRDefault="003F5E11" w:rsidP="001246FC">
            <w:pPr>
              <w:rPr>
                <w:rFonts w:asciiTheme="minorHAnsi" w:hAnsiTheme="minorHAnsi" w:cstheme="minorHAnsi"/>
              </w:rPr>
            </w:pPr>
          </w:p>
          <w:p w14:paraId="102F141E" w14:textId="77777777" w:rsidR="003F5E11" w:rsidRPr="003F3443" w:rsidRDefault="003F5E11" w:rsidP="001246FC">
            <w:pPr>
              <w:rPr>
                <w:rFonts w:asciiTheme="minorHAnsi" w:hAnsiTheme="minorHAnsi" w:cstheme="minorHAnsi"/>
                <w:color w:val="000000"/>
              </w:rPr>
            </w:pPr>
            <w:r w:rsidRPr="003F3443">
              <w:rPr>
                <w:rFonts w:asciiTheme="minorHAnsi" w:hAnsiTheme="minorHAnsi" w:cstheme="minorHAnsi"/>
                <w:color w:val="000000"/>
              </w:rPr>
              <w:t>If haemoglobin rise is greater than 20 g/l in one month or if the haemoglobin level i</w:t>
            </w:r>
            <w:r w:rsidR="00714B78">
              <w:rPr>
                <w:rFonts w:asciiTheme="minorHAnsi" w:hAnsiTheme="minorHAnsi" w:cstheme="minorHAnsi"/>
                <w:color w:val="000000"/>
              </w:rPr>
              <w:t>s increasing and approaching 125</w:t>
            </w:r>
            <w:r w:rsidRPr="003F3443">
              <w:rPr>
                <w:rFonts w:asciiTheme="minorHAnsi" w:hAnsiTheme="minorHAnsi" w:cstheme="minorHAnsi"/>
                <w:color w:val="000000"/>
              </w:rPr>
              <w:t xml:space="preserve"> g/l, reduce the dose by approximately 25%. </w:t>
            </w:r>
          </w:p>
          <w:p w14:paraId="79236B82" w14:textId="77777777" w:rsidR="003F5E11" w:rsidRPr="003F3443" w:rsidRDefault="003F5E11" w:rsidP="001246FC">
            <w:pPr>
              <w:rPr>
                <w:rFonts w:asciiTheme="minorHAnsi" w:hAnsiTheme="minorHAnsi" w:cstheme="minorHAnsi"/>
                <w:color w:val="000000"/>
              </w:rPr>
            </w:pPr>
          </w:p>
          <w:p w14:paraId="5EE0454C" w14:textId="77777777" w:rsidR="003F3443" w:rsidRDefault="003F5E11" w:rsidP="001246FC">
            <w:pPr>
              <w:rPr>
                <w:rFonts w:asciiTheme="minorHAnsi" w:hAnsiTheme="minorHAnsi" w:cstheme="minorHAnsi"/>
                <w:color w:val="000000"/>
              </w:rPr>
            </w:pPr>
            <w:r w:rsidRPr="003F3443">
              <w:rPr>
                <w:rFonts w:asciiTheme="minorHAnsi" w:hAnsiTheme="minorHAnsi" w:cstheme="minorHAnsi"/>
                <w:color w:val="000000"/>
              </w:rPr>
              <w:t>If the haemoglobin level continues to increase, therapy should be interrupted and restarted at a dose 25% below previously administered dose once levels begin to decrease. After dose interruption a haemoglobin decrease of approximate</w:t>
            </w:r>
            <w:r w:rsidR="003F3443">
              <w:rPr>
                <w:rFonts w:asciiTheme="minorHAnsi" w:hAnsiTheme="minorHAnsi" w:cstheme="minorHAnsi"/>
                <w:color w:val="000000"/>
              </w:rPr>
              <w:t>ly 3.5 g/l</w:t>
            </w:r>
            <w:r w:rsidRPr="003F3443">
              <w:rPr>
                <w:rFonts w:asciiTheme="minorHAnsi" w:hAnsiTheme="minorHAnsi" w:cstheme="minorHAnsi"/>
                <w:color w:val="000000"/>
              </w:rPr>
              <w:t xml:space="preserve"> per week is expected.</w:t>
            </w:r>
          </w:p>
          <w:p w14:paraId="5CCF642D" w14:textId="77777777" w:rsidR="003F3443" w:rsidRDefault="003F3443" w:rsidP="001246FC">
            <w:pPr>
              <w:rPr>
                <w:rFonts w:asciiTheme="minorHAnsi" w:hAnsiTheme="minorHAnsi" w:cstheme="minorHAnsi"/>
                <w:color w:val="000000"/>
              </w:rPr>
            </w:pPr>
          </w:p>
          <w:p w14:paraId="1B42FDF2" w14:textId="77777777" w:rsidR="003F5E11" w:rsidRPr="003F3443" w:rsidRDefault="003F5E11" w:rsidP="001246FC">
            <w:pPr>
              <w:rPr>
                <w:rFonts w:asciiTheme="minorHAnsi" w:hAnsiTheme="minorHAnsi" w:cstheme="minorHAnsi"/>
                <w:color w:val="000000"/>
              </w:rPr>
            </w:pPr>
            <w:r w:rsidRPr="003F3443">
              <w:rPr>
                <w:rFonts w:asciiTheme="minorHAnsi" w:hAnsiTheme="minorHAnsi" w:cstheme="minorHAnsi"/>
                <w:color w:val="000000"/>
              </w:rPr>
              <w:t>Dose adjustments should not be made more frequently than once a month.</w:t>
            </w:r>
          </w:p>
          <w:p w14:paraId="74150075" w14:textId="77777777" w:rsidR="0063331B" w:rsidRPr="003F3443" w:rsidRDefault="0063331B" w:rsidP="001246FC">
            <w:pPr>
              <w:rPr>
                <w:rFonts w:asciiTheme="minorHAnsi" w:hAnsiTheme="minorHAnsi" w:cstheme="minorHAnsi"/>
              </w:rPr>
            </w:pPr>
          </w:p>
          <w:p w14:paraId="64BF76A6" w14:textId="77777777" w:rsidR="0063331B" w:rsidRPr="003F3443" w:rsidRDefault="008D569F" w:rsidP="001246FC">
            <w:pPr>
              <w:rPr>
                <w:rFonts w:asciiTheme="minorHAnsi" w:hAnsiTheme="minorHAnsi" w:cstheme="minorHAnsi"/>
              </w:rPr>
            </w:pPr>
            <w:proofErr w:type="spellStart"/>
            <w:r w:rsidRPr="003F3443">
              <w:rPr>
                <w:rFonts w:asciiTheme="minorHAnsi" w:hAnsiTheme="minorHAnsi" w:cstheme="minorHAnsi"/>
              </w:rPr>
              <w:t>Mircera</w:t>
            </w:r>
            <w:proofErr w:type="spellEnd"/>
            <w:r w:rsidR="00947E30" w:rsidRPr="003F3443">
              <w:rPr>
                <w:rFonts w:asciiTheme="minorHAnsi" w:hAnsiTheme="minorHAnsi" w:cstheme="minorHAnsi"/>
              </w:rPr>
              <w:t xml:space="preserve">® can cause hypertension. BP should be checked </w:t>
            </w:r>
            <w:r w:rsidRPr="003F3443">
              <w:rPr>
                <w:rFonts w:asciiTheme="minorHAnsi" w:hAnsiTheme="minorHAnsi" w:cstheme="minorHAnsi"/>
              </w:rPr>
              <w:t xml:space="preserve">every 2 weeks </w:t>
            </w:r>
            <w:r w:rsidR="00947E30" w:rsidRPr="003F3443">
              <w:rPr>
                <w:rFonts w:asciiTheme="minorHAnsi" w:hAnsiTheme="minorHAnsi" w:cstheme="minorHAnsi"/>
              </w:rPr>
              <w:t>prior to each administration. Contact medical staff and withhold dose if BP is greater than 170/95mmHg.</w:t>
            </w:r>
          </w:p>
          <w:p w14:paraId="203798BF" w14:textId="77777777" w:rsidR="008D569F" w:rsidRDefault="008D569F" w:rsidP="001246FC">
            <w:pPr>
              <w:rPr>
                <w:rFonts w:ascii="Calibri" w:hAnsi="Calibri" w:cs="Arial"/>
              </w:rPr>
            </w:pPr>
          </w:p>
          <w:p w14:paraId="561BB38E" w14:textId="5AEFDFD1" w:rsidR="00E3740A" w:rsidRDefault="00E3740A" w:rsidP="00F3193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Refer all new patients to the renal anaemia team (</w:t>
            </w:r>
            <w:hyperlink r:id="rId8" w:history="1">
              <w:r w:rsidRPr="002E1BCF">
                <w:rPr>
                  <w:rStyle w:val="Hyperlink"/>
                  <w:rFonts w:ascii="Calibri" w:hAnsi="Calibri" w:cs="Arial"/>
                </w:rPr>
                <w:t>loth.renalanaemiamanagement@nhs.scot</w:t>
              </w:r>
            </w:hyperlink>
            <w:r>
              <w:rPr>
                <w:rFonts w:ascii="Calibri" w:hAnsi="Calibri" w:cs="Arial"/>
              </w:rPr>
              <w:t xml:space="preserve">).  </w:t>
            </w:r>
          </w:p>
          <w:p w14:paraId="2321B157" w14:textId="77777777" w:rsidR="00E3740A" w:rsidRDefault="00E3740A" w:rsidP="00F31932">
            <w:pPr>
              <w:rPr>
                <w:rFonts w:ascii="Calibri" w:hAnsi="Calibri" w:cs="Arial"/>
              </w:rPr>
            </w:pPr>
          </w:p>
          <w:p w14:paraId="54FB5CB1" w14:textId="7FC42739" w:rsidR="008D569F" w:rsidRDefault="00F31932" w:rsidP="00F31932">
            <w:r>
              <w:rPr>
                <w:rFonts w:ascii="Calibri" w:hAnsi="Calibri" w:cs="Arial"/>
              </w:rPr>
              <w:t>See</w:t>
            </w:r>
            <w:r w:rsidR="008D569F">
              <w:rPr>
                <w:rFonts w:ascii="Calibri" w:hAnsi="Calibri" w:cs="Arial"/>
              </w:rPr>
              <w:t xml:space="preserve"> Shared Care Agreement: </w:t>
            </w:r>
            <w:hyperlink r:id="rId9" w:history="1">
              <w:r>
                <w:rPr>
                  <w:rStyle w:val="Hyperlink"/>
                  <w:rFonts w:ascii="Calibri" w:hAnsi="Calibri" w:cs="Arial"/>
                </w:rPr>
                <w:t>NHLS shared care agreements</w:t>
              </w:r>
            </w:hyperlink>
            <w:r>
              <w:t xml:space="preserve">.  </w:t>
            </w:r>
          </w:p>
          <w:p w14:paraId="5B9CA20C" w14:textId="24C30635" w:rsidR="00F31932" w:rsidRPr="001246FC" w:rsidRDefault="00F31932" w:rsidP="00F31932">
            <w:pPr>
              <w:rPr>
                <w:rFonts w:ascii="Calibri" w:hAnsi="Calibri" w:cs="Arial"/>
              </w:rPr>
            </w:pPr>
          </w:p>
        </w:tc>
      </w:tr>
    </w:tbl>
    <w:p w14:paraId="101522DC" w14:textId="77777777" w:rsidR="00350B93" w:rsidRPr="0035107A" w:rsidRDefault="00350B93">
      <w:pPr>
        <w:rPr>
          <w:rFonts w:ascii="Calibri" w:hAnsi="Calibri" w:cs="Arial"/>
          <w:sz w:val="28"/>
          <w:szCs w:val="28"/>
        </w:rPr>
      </w:pPr>
    </w:p>
    <w:sectPr w:rsidR="00350B93" w:rsidRPr="0035107A" w:rsidSect="008B6DA5">
      <w:footerReference w:type="default" r:id="rId10"/>
      <w:pgSz w:w="11906" w:h="16838"/>
      <w:pgMar w:top="993" w:right="1080" w:bottom="1440" w:left="1080" w:header="708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FB57" w14:textId="77777777" w:rsidR="00714B78" w:rsidRDefault="00714B78">
      <w:r>
        <w:separator/>
      </w:r>
    </w:p>
  </w:endnote>
  <w:endnote w:type="continuationSeparator" w:id="0">
    <w:p w14:paraId="15849AA5" w14:textId="77777777" w:rsidR="00714B78" w:rsidRDefault="0071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8D31" w14:textId="77777777" w:rsidR="002C662F" w:rsidRDefault="002C662F" w:rsidP="002C662F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 xml:space="preserve">Written by: </w:t>
    </w:r>
    <w:r>
      <w:rPr>
        <w:rFonts w:ascii="Calibri" w:hAnsi="Calibri"/>
        <w:i/>
        <w:sz w:val="20"/>
        <w:szCs w:val="20"/>
      </w:rPr>
      <w:t>Joanna Hutchison (Renal Pharmacist)</w:t>
    </w:r>
  </w:p>
  <w:p w14:paraId="54736A1D" w14:textId="6E41C29B" w:rsidR="002C662F" w:rsidRDefault="002C662F" w:rsidP="002C662F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Reviewed by:</w:t>
    </w:r>
    <w:r>
      <w:rPr>
        <w:rFonts w:ascii="Calibri" w:hAnsi="Calibri"/>
        <w:i/>
        <w:sz w:val="20"/>
        <w:szCs w:val="20"/>
      </w:rPr>
      <w:t xml:space="preserve"> Maggie Davidson (Renal Pharmacist)</w:t>
    </w:r>
    <w:r w:rsidR="00F31932">
      <w:rPr>
        <w:rFonts w:ascii="Calibri" w:hAnsi="Calibri"/>
        <w:i/>
        <w:sz w:val="20"/>
        <w:szCs w:val="20"/>
      </w:rPr>
      <w:t xml:space="preserve"> &amp; Rob Hunter</w:t>
    </w:r>
  </w:p>
  <w:p w14:paraId="6ABAC827" w14:textId="137BFD88" w:rsidR="002C662F" w:rsidRDefault="002C662F" w:rsidP="002C662F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Date reviewed:</w:t>
    </w:r>
    <w:r>
      <w:rPr>
        <w:rFonts w:ascii="Calibri" w:hAnsi="Calibri"/>
        <w:i/>
        <w:sz w:val="20"/>
        <w:szCs w:val="20"/>
      </w:rPr>
      <w:t xml:space="preserve"> Jan 202</w:t>
    </w:r>
    <w:r w:rsidR="00F31932">
      <w:rPr>
        <w:rFonts w:ascii="Calibri" w:hAnsi="Calibri"/>
        <w:i/>
        <w:sz w:val="20"/>
        <w:szCs w:val="20"/>
      </w:rPr>
      <w:t>6</w:t>
    </w:r>
  </w:p>
  <w:p w14:paraId="1A9D7668" w14:textId="779B60CA" w:rsidR="002C662F" w:rsidRDefault="002C662F" w:rsidP="002C662F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Next Review Due:</w:t>
    </w:r>
    <w:r>
      <w:rPr>
        <w:rFonts w:ascii="Calibri" w:hAnsi="Calibri"/>
        <w:i/>
        <w:sz w:val="20"/>
        <w:szCs w:val="20"/>
      </w:rPr>
      <w:t xml:space="preserve"> Jan 202</w:t>
    </w:r>
    <w:r w:rsidR="00F31932">
      <w:rPr>
        <w:rFonts w:ascii="Calibri" w:hAnsi="Calibri"/>
        <w:i/>
        <w:sz w:val="20"/>
        <w:szCs w:val="20"/>
      </w:rPr>
      <w:t>9</w:t>
    </w:r>
  </w:p>
  <w:p w14:paraId="25D43F63" w14:textId="77777777" w:rsidR="002C662F" w:rsidRDefault="002C662F" w:rsidP="002C662F">
    <w:pPr>
      <w:pStyle w:val="Footer"/>
      <w:jc w:val="right"/>
      <w:rPr>
        <w:rFonts w:ascii="Calibri" w:hAnsi="Calibri"/>
        <w:i/>
        <w:sz w:val="16"/>
        <w:szCs w:val="20"/>
      </w:rPr>
    </w:pPr>
  </w:p>
  <w:p w14:paraId="5A907701" w14:textId="77777777" w:rsidR="002C662F" w:rsidRDefault="002C662F" w:rsidP="002C662F">
    <w:pPr>
      <w:pStyle w:val="Footer"/>
      <w:jc w:val="right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 xml:space="preserve">page </w:t>
    </w:r>
    <w:r>
      <w:rPr>
        <w:rFonts w:ascii="Calibri" w:hAnsi="Calibri"/>
        <w:b/>
        <w:i/>
        <w:sz w:val="20"/>
        <w:szCs w:val="20"/>
      </w:rPr>
      <w:fldChar w:fldCharType="begin"/>
    </w:r>
    <w:r>
      <w:rPr>
        <w:rFonts w:ascii="Calibri" w:hAnsi="Calibri"/>
        <w:b/>
        <w:i/>
        <w:sz w:val="20"/>
        <w:szCs w:val="20"/>
      </w:rPr>
      <w:instrText xml:space="preserve"> PAGE   \* MERGEFORMAT </w:instrText>
    </w:r>
    <w:r>
      <w:rPr>
        <w:rFonts w:ascii="Calibri" w:hAnsi="Calibri"/>
        <w:b/>
        <w:i/>
        <w:sz w:val="20"/>
        <w:szCs w:val="20"/>
      </w:rPr>
      <w:fldChar w:fldCharType="separate"/>
    </w:r>
    <w:r>
      <w:rPr>
        <w:rFonts w:ascii="Calibri" w:hAnsi="Calibri"/>
        <w:b/>
        <w:i/>
        <w:noProof/>
        <w:sz w:val="20"/>
        <w:szCs w:val="20"/>
      </w:rPr>
      <w:t>1</w:t>
    </w:r>
    <w:r>
      <w:rPr>
        <w:rFonts w:ascii="Calibri" w:hAnsi="Calibri"/>
        <w:b/>
        <w:i/>
        <w:sz w:val="20"/>
        <w:szCs w:val="20"/>
      </w:rPr>
      <w:fldChar w:fldCharType="end"/>
    </w:r>
    <w:r>
      <w:rPr>
        <w:rFonts w:ascii="Calibri" w:hAnsi="Calibri"/>
        <w:b/>
        <w:i/>
        <w:sz w:val="20"/>
        <w:szCs w:val="20"/>
      </w:rPr>
      <w:t xml:space="preserve"> of </w:t>
    </w:r>
    <w:fldSimple w:instr=" NUMPAGES  \* Arabic  \* MERGEFORMAT ">
      <w:r w:rsidRPr="002C662F">
        <w:rPr>
          <w:rFonts w:ascii="Calibri" w:hAnsi="Calibri"/>
          <w:b/>
          <w:i/>
          <w:noProof/>
          <w:sz w:val="20"/>
          <w:szCs w:val="20"/>
        </w:rPr>
        <w:t>1</w:t>
      </w:r>
    </w:fldSimple>
  </w:p>
  <w:p w14:paraId="73324A7C" w14:textId="77777777" w:rsidR="002C662F" w:rsidRDefault="002C662F" w:rsidP="002C662F">
    <w:pPr>
      <w:pStyle w:val="Footer"/>
      <w:jc w:val="right"/>
      <w:rPr>
        <w:rFonts w:ascii="Calibri" w:hAnsi="Calibri"/>
        <w:i/>
        <w:sz w:val="16"/>
        <w:szCs w:val="20"/>
      </w:rPr>
    </w:pPr>
  </w:p>
  <w:p w14:paraId="6B60712D" w14:textId="37184D87" w:rsidR="002C662F" w:rsidRDefault="002C662F" w:rsidP="002C662F">
    <w:pPr>
      <w:pStyle w:val="Footer"/>
      <w:jc w:val="right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This document was printed on </w:t>
    </w:r>
    <w:r>
      <w:rPr>
        <w:rFonts w:ascii="Calibri" w:hAnsi="Calibri"/>
        <w:i/>
        <w:sz w:val="16"/>
        <w:szCs w:val="16"/>
      </w:rPr>
      <w:fldChar w:fldCharType="begin"/>
    </w:r>
    <w:r>
      <w:rPr>
        <w:rFonts w:ascii="Calibri" w:hAnsi="Calibri"/>
        <w:i/>
        <w:sz w:val="16"/>
        <w:szCs w:val="16"/>
      </w:rPr>
      <w:instrText xml:space="preserve"> TIME \@ "dd MMMM yyyy" </w:instrText>
    </w:r>
    <w:r>
      <w:rPr>
        <w:rFonts w:ascii="Calibri" w:hAnsi="Calibri"/>
        <w:i/>
        <w:sz w:val="16"/>
        <w:szCs w:val="16"/>
      </w:rPr>
      <w:fldChar w:fldCharType="separate"/>
    </w:r>
    <w:r w:rsidR="00E3740A">
      <w:rPr>
        <w:rFonts w:ascii="Calibri" w:hAnsi="Calibri"/>
        <w:i/>
        <w:noProof/>
        <w:sz w:val="16"/>
        <w:szCs w:val="16"/>
      </w:rPr>
      <w:t>14 January 2026</w:t>
    </w:r>
    <w:r>
      <w:rPr>
        <w:rFonts w:ascii="Calibri" w:hAnsi="Calibri"/>
        <w:i/>
        <w:sz w:val="16"/>
        <w:szCs w:val="16"/>
      </w:rPr>
      <w:fldChar w:fldCharType="end"/>
    </w:r>
    <w:r>
      <w:rPr>
        <w:rFonts w:ascii="Calibri" w:hAnsi="Calibri"/>
        <w:i/>
        <w:sz w:val="16"/>
        <w:szCs w:val="16"/>
      </w:rPr>
      <w:t xml:space="preserve">; please check </w:t>
    </w:r>
    <w:hyperlink r:id="rId1" w:history="1">
      <w:r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>
      <w:rPr>
        <w:rFonts w:ascii="Calibri" w:hAnsi="Calibri"/>
        <w:i/>
        <w:sz w:val="16"/>
        <w:szCs w:val="16"/>
      </w:rPr>
      <w:t xml:space="preserve"> for most up-to-date protocol.</w:t>
    </w:r>
  </w:p>
  <w:p w14:paraId="6DE2CE8B" w14:textId="77777777" w:rsidR="002C662F" w:rsidRPr="00F80228" w:rsidRDefault="002C662F" w:rsidP="00F80228">
    <w:pPr>
      <w:pStyle w:val="Footer"/>
      <w:jc w:val="right"/>
      <w:rPr>
        <w:rFonts w:ascii="Calibri" w:hAnsi="Calibr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FA9E" w14:textId="77777777" w:rsidR="00714B78" w:rsidRDefault="00714B78">
      <w:r>
        <w:separator/>
      </w:r>
    </w:p>
  </w:footnote>
  <w:footnote w:type="continuationSeparator" w:id="0">
    <w:p w14:paraId="2B393447" w14:textId="77777777" w:rsidR="00714B78" w:rsidRDefault="0071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AD9"/>
    <w:multiLevelType w:val="hybridMultilevel"/>
    <w:tmpl w:val="1192859C"/>
    <w:lvl w:ilvl="0" w:tplc="8CD08B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F4A50"/>
    <w:multiLevelType w:val="hybridMultilevel"/>
    <w:tmpl w:val="440C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34CCC"/>
    <w:multiLevelType w:val="hybridMultilevel"/>
    <w:tmpl w:val="F94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47338"/>
    <w:multiLevelType w:val="hybridMultilevel"/>
    <w:tmpl w:val="F5CA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316E1"/>
    <w:multiLevelType w:val="hybridMultilevel"/>
    <w:tmpl w:val="D4A075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E0BED"/>
    <w:multiLevelType w:val="hybridMultilevel"/>
    <w:tmpl w:val="7B9C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815AF"/>
    <w:multiLevelType w:val="hybridMultilevel"/>
    <w:tmpl w:val="AD925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22842"/>
    <w:multiLevelType w:val="hybridMultilevel"/>
    <w:tmpl w:val="5C7A3A26"/>
    <w:lvl w:ilvl="0" w:tplc="8CD08B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A52E5"/>
    <w:multiLevelType w:val="hybridMultilevel"/>
    <w:tmpl w:val="B09CD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133320">
    <w:abstractNumId w:val="3"/>
  </w:num>
  <w:num w:numId="2" w16cid:durableId="2015912304">
    <w:abstractNumId w:val="1"/>
  </w:num>
  <w:num w:numId="3" w16cid:durableId="570703457">
    <w:abstractNumId w:val="8"/>
  </w:num>
  <w:num w:numId="4" w16cid:durableId="1263802660">
    <w:abstractNumId w:val="7"/>
  </w:num>
  <w:num w:numId="5" w16cid:durableId="578834464">
    <w:abstractNumId w:val="10"/>
  </w:num>
  <w:num w:numId="6" w16cid:durableId="553926468">
    <w:abstractNumId w:val="5"/>
  </w:num>
  <w:num w:numId="7" w16cid:durableId="898441756">
    <w:abstractNumId w:val="2"/>
  </w:num>
  <w:num w:numId="8" w16cid:durableId="1782147707">
    <w:abstractNumId w:val="0"/>
  </w:num>
  <w:num w:numId="9" w16cid:durableId="1821994645">
    <w:abstractNumId w:val="9"/>
  </w:num>
  <w:num w:numId="10" w16cid:durableId="873419670">
    <w:abstractNumId w:val="6"/>
  </w:num>
  <w:num w:numId="11" w16cid:durableId="293097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07A"/>
    <w:rsid w:val="0000180D"/>
    <w:rsid w:val="00061EE3"/>
    <w:rsid w:val="00075371"/>
    <w:rsid w:val="000E6548"/>
    <w:rsid w:val="000E65CA"/>
    <w:rsid w:val="001246FC"/>
    <w:rsid w:val="00145E0C"/>
    <w:rsid w:val="00162578"/>
    <w:rsid w:val="001B2884"/>
    <w:rsid w:val="00212642"/>
    <w:rsid w:val="002155A0"/>
    <w:rsid w:val="00266913"/>
    <w:rsid w:val="00286AA7"/>
    <w:rsid w:val="002C662F"/>
    <w:rsid w:val="002C727B"/>
    <w:rsid w:val="002D460B"/>
    <w:rsid w:val="00310D29"/>
    <w:rsid w:val="0032612F"/>
    <w:rsid w:val="0034514D"/>
    <w:rsid w:val="00350B93"/>
    <w:rsid w:val="0035107A"/>
    <w:rsid w:val="00354934"/>
    <w:rsid w:val="003E1910"/>
    <w:rsid w:val="003F3443"/>
    <w:rsid w:val="003F5E11"/>
    <w:rsid w:val="0040365A"/>
    <w:rsid w:val="00453250"/>
    <w:rsid w:val="00522C60"/>
    <w:rsid w:val="00593018"/>
    <w:rsid w:val="0062237E"/>
    <w:rsid w:val="0063331B"/>
    <w:rsid w:val="00642849"/>
    <w:rsid w:val="00646DB6"/>
    <w:rsid w:val="00671306"/>
    <w:rsid w:val="006B6DA3"/>
    <w:rsid w:val="00714B78"/>
    <w:rsid w:val="0074371C"/>
    <w:rsid w:val="00753AA6"/>
    <w:rsid w:val="0077234B"/>
    <w:rsid w:val="007A7E70"/>
    <w:rsid w:val="007F3D3E"/>
    <w:rsid w:val="007F7916"/>
    <w:rsid w:val="00870C3D"/>
    <w:rsid w:val="008A6538"/>
    <w:rsid w:val="008B6DA5"/>
    <w:rsid w:val="008C2429"/>
    <w:rsid w:val="008C4F42"/>
    <w:rsid w:val="008C7A93"/>
    <w:rsid w:val="008C7B2E"/>
    <w:rsid w:val="008D569F"/>
    <w:rsid w:val="008F6582"/>
    <w:rsid w:val="0090142F"/>
    <w:rsid w:val="00947E30"/>
    <w:rsid w:val="0095580B"/>
    <w:rsid w:val="009B7FFC"/>
    <w:rsid w:val="009D3861"/>
    <w:rsid w:val="00AA365C"/>
    <w:rsid w:val="00AA43F5"/>
    <w:rsid w:val="00AC364D"/>
    <w:rsid w:val="00AD46C2"/>
    <w:rsid w:val="00B00C80"/>
    <w:rsid w:val="00B13B8E"/>
    <w:rsid w:val="00B35183"/>
    <w:rsid w:val="00B62256"/>
    <w:rsid w:val="00B82742"/>
    <w:rsid w:val="00B85BAC"/>
    <w:rsid w:val="00BA2823"/>
    <w:rsid w:val="00BD6305"/>
    <w:rsid w:val="00C36375"/>
    <w:rsid w:val="00C65E21"/>
    <w:rsid w:val="00CE4E83"/>
    <w:rsid w:val="00DE4C51"/>
    <w:rsid w:val="00E12BDD"/>
    <w:rsid w:val="00E3740A"/>
    <w:rsid w:val="00E619E7"/>
    <w:rsid w:val="00E6232B"/>
    <w:rsid w:val="00ED237E"/>
    <w:rsid w:val="00EE45BC"/>
    <w:rsid w:val="00F0248E"/>
    <w:rsid w:val="00F22F05"/>
    <w:rsid w:val="00F31932"/>
    <w:rsid w:val="00F80228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B8E72"/>
  <w15:docId w15:val="{75CA93A3-FD9F-41BB-A7FE-538DB82B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93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02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table" w:styleId="TableGrid">
    <w:name w:val="Table Grid"/>
    <w:basedOn w:val="TableNormal"/>
    <w:rsid w:val="002C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2C727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character" w:customStyle="1" w:styleId="FooterChar">
    <w:name w:val="Footer Char"/>
    <w:basedOn w:val="DefaultParagraphFont"/>
    <w:link w:val="Footer"/>
    <w:uiPriority w:val="99"/>
    <w:rsid w:val="00BD6305"/>
    <w:rPr>
      <w:sz w:val="24"/>
      <w:szCs w:val="24"/>
      <w:lang w:eastAsia="en-US"/>
    </w:rPr>
  </w:style>
  <w:style w:type="paragraph" w:customStyle="1" w:styleId="Default">
    <w:name w:val="Default"/>
    <w:rsid w:val="00AD46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65CA"/>
    <w:rPr>
      <w:b/>
      <w:bCs/>
    </w:rPr>
  </w:style>
  <w:style w:type="character" w:styleId="Hyperlink">
    <w:name w:val="Hyperlink"/>
    <w:basedOn w:val="DefaultParagraphFont"/>
    <w:unhideWhenUsed/>
    <w:rsid w:val="003F5E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319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16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8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h.renalanaemiamanagement@nhs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ulary.nhs.scot/east/help-and-support/for-healthcare-professionals/shared-care-of-medicines/nhs-lothian-shared-care-agreement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Hunter, Robert W</cp:lastModifiedBy>
  <cp:revision>13</cp:revision>
  <cp:lastPrinted>2018-01-30T12:36:00Z</cp:lastPrinted>
  <dcterms:created xsi:type="dcterms:W3CDTF">2019-03-13T08:53:00Z</dcterms:created>
  <dcterms:modified xsi:type="dcterms:W3CDTF">2026-01-14T12:56:00Z</dcterms:modified>
</cp:coreProperties>
</file>